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8A" w:rsidRDefault="00864F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4F8A" w:rsidRDefault="00864F8A">
      <w:pPr>
        <w:pStyle w:val="ConsPlusNormal"/>
        <w:jc w:val="both"/>
        <w:outlineLvl w:val="0"/>
      </w:pPr>
    </w:p>
    <w:p w:rsidR="00864F8A" w:rsidRDefault="00864F8A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864F8A" w:rsidRDefault="00864F8A">
      <w:pPr>
        <w:pStyle w:val="ConsPlusTitle"/>
        <w:jc w:val="both"/>
      </w:pPr>
    </w:p>
    <w:p w:rsidR="00864F8A" w:rsidRDefault="00864F8A">
      <w:pPr>
        <w:pStyle w:val="ConsPlusTitle"/>
        <w:jc w:val="center"/>
      </w:pPr>
      <w:r>
        <w:t>ПОСТАНОВЛЕНИЕ</w:t>
      </w:r>
    </w:p>
    <w:p w:rsidR="00864F8A" w:rsidRDefault="00864F8A">
      <w:pPr>
        <w:pStyle w:val="ConsPlusTitle"/>
        <w:jc w:val="center"/>
      </w:pPr>
      <w:r>
        <w:t>от 27 июня 2016 г. N 48</w:t>
      </w:r>
    </w:p>
    <w:p w:rsidR="00864F8A" w:rsidRDefault="00864F8A">
      <w:pPr>
        <w:pStyle w:val="ConsPlusTitle"/>
        <w:jc w:val="both"/>
      </w:pPr>
    </w:p>
    <w:p w:rsidR="00864F8A" w:rsidRDefault="00864F8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64F8A" w:rsidRDefault="00864F8A">
      <w:pPr>
        <w:pStyle w:val="ConsPlusTitle"/>
        <w:jc w:val="center"/>
      </w:pPr>
      <w:r>
        <w:t>ГОСУДАРСТВЕННОЙ УСЛУГИ "ВЫПЛАТА ИНВАЛИДАМ (В ТОМ ЧИСЛЕ</w:t>
      </w:r>
    </w:p>
    <w:p w:rsidR="00864F8A" w:rsidRDefault="00864F8A">
      <w:pPr>
        <w:pStyle w:val="ConsPlusTitle"/>
        <w:jc w:val="center"/>
      </w:pPr>
      <w:r>
        <w:t>ДЕТЯМ-ИНВАЛИДАМ), ИМЕЮЩИМ ТРАНСПОРТНЫЕ СРЕДСТВА</w:t>
      </w:r>
    </w:p>
    <w:p w:rsidR="00864F8A" w:rsidRDefault="00864F8A">
      <w:pPr>
        <w:pStyle w:val="ConsPlusTitle"/>
        <w:jc w:val="center"/>
      </w:pPr>
      <w:r>
        <w:t>В СООТВЕТСТВИИ С МЕДИЦИНСКИМИ ПОКАЗАНИЯМИ, ИЛИ ИХ ЗАКОННЫМ</w:t>
      </w:r>
    </w:p>
    <w:p w:rsidR="00864F8A" w:rsidRDefault="00864F8A">
      <w:pPr>
        <w:pStyle w:val="ConsPlusTitle"/>
        <w:jc w:val="center"/>
      </w:pPr>
      <w:r>
        <w:t>ПРЕДСТАВИТЕЛЯМ КОМПЕНСАЦИИ УПЛАЧЕННОЙ ИМИ СТРАХОВОЙ ПРЕМИИ</w:t>
      </w:r>
    </w:p>
    <w:p w:rsidR="00864F8A" w:rsidRDefault="00864F8A">
      <w:pPr>
        <w:pStyle w:val="ConsPlusTitle"/>
        <w:jc w:val="center"/>
      </w:pPr>
      <w:r>
        <w:t>ПО ДОГОВОРУ ОБЯЗАТЕЛЬНОГО СТРАХОВАНИЯ ГРАЖДАНСКОЙ</w:t>
      </w:r>
    </w:p>
    <w:p w:rsidR="00864F8A" w:rsidRDefault="00864F8A">
      <w:pPr>
        <w:pStyle w:val="ConsPlusTitle"/>
        <w:jc w:val="center"/>
      </w:pPr>
      <w:r>
        <w:t>ОТВЕТСТВЕННОСТИ ВЛАДЕЛЬЦЕВ ТРАНСПОРТНЫХ СРЕДСТВ"</w:t>
      </w:r>
    </w:p>
    <w:p w:rsidR="00864F8A" w:rsidRDefault="00864F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F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F8A" w:rsidRDefault="00864F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F8A" w:rsidRDefault="00864F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864F8A" w:rsidRDefault="00864F8A">
            <w:pPr>
              <w:pStyle w:val="ConsPlusNormal"/>
              <w:jc w:val="center"/>
            </w:pPr>
            <w:r>
              <w:rPr>
                <w:color w:val="392C69"/>
              </w:rPr>
              <w:t>от 05.08.2019 N 29)</w:t>
            </w:r>
          </w:p>
        </w:tc>
      </w:tr>
    </w:tbl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Ростовской области от 05.09.2012 </w:t>
      </w:r>
      <w:hyperlink r:id="rId7" w:history="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8" w:history="1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области", в целях приведения Административного регламента предоставления государственной услуги "Выплата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 согласно приложению.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труда и социального развития Ростовской области от 05.02.2013 N 58 "Об утверждении Административного регламента предоставления государственной услуги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средств", от 06.09.2013 N 469 "О внесении изменений в приказ министерства от 05.02.2013 N 58".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заместителя министра труда и социального развития Ростовской области Исаенко О.В.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right"/>
      </w:pPr>
      <w:r>
        <w:t>Министр</w:t>
      </w:r>
    </w:p>
    <w:p w:rsidR="00864F8A" w:rsidRDefault="00864F8A">
      <w:pPr>
        <w:pStyle w:val="ConsPlusNormal"/>
        <w:jc w:val="right"/>
      </w:pPr>
      <w:r>
        <w:t>Е.В.ЕЛИСЕЕВА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right"/>
        <w:outlineLvl w:val="0"/>
      </w:pPr>
      <w:r>
        <w:t>Приложение</w:t>
      </w:r>
    </w:p>
    <w:p w:rsidR="00864F8A" w:rsidRDefault="00864F8A">
      <w:pPr>
        <w:pStyle w:val="ConsPlusNormal"/>
        <w:jc w:val="right"/>
      </w:pPr>
      <w:r>
        <w:t>к постановлению</w:t>
      </w:r>
    </w:p>
    <w:p w:rsidR="00864F8A" w:rsidRDefault="00864F8A">
      <w:pPr>
        <w:pStyle w:val="ConsPlusNormal"/>
        <w:jc w:val="right"/>
      </w:pPr>
      <w:r>
        <w:t>министерства труда</w:t>
      </w:r>
    </w:p>
    <w:p w:rsidR="00864F8A" w:rsidRDefault="00864F8A">
      <w:pPr>
        <w:pStyle w:val="ConsPlusNormal"/>
        <w:jc w:val="right"/>
      </w:pPr>
      <w:r>
        <w:t>и социального развития</w:t>
      </w:r>
    </w:p>
    <w:p w:rsidR="00864F8A" w:rsidRDefault="00864F8A">
      <w:pPr>
        <w:pStyle w:val="ConsPlusNormal"/>
        <w:jc w:val="right"/>
      </w:pPr>
      <w:r>
        <w:t>Ростовской области</w:t>
      </w:r>
    </w:p>
    <w:p w:rsidR="00864F8A" w:rsidRDefault="00864F8A">
      <w:pPr>
        <w:pStyle w:val="ConsPlusNormal"/>
        <w:jc w:val="right"/>
      </w:pPr>
      <w:r>
        <w:t>от 27.06.2016 N 48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864F8A" w:rsidRDefault="00864F8A">
      <w:pPr>
        <w:pStyle w:val="ConsPlusTitle"/>
        <w:jc w:val="center"/>
      </w:pPr>
      <w:r>
        <w:t>ПРЕДОСТАВЛЕНИЯ ГОСУДАРСТВЕННОЙ УСЛУГИ</w:t>
      </w:r>
    </w:p>
    <w:p w:rsidR="00864F8A" w:rsidRDefault="00864F8A">
      <w:pPr>
        <w:pStyle w:val="ConsPlusTitle"/>
        <w:jc w:val="center"/>
      </w:pPr>
      <w:r>
        <w:t>"ВЫПЛАТА ИНВАЛИДАМ (В ТОМ ЧИСЛЕ ДЕТЯМ-ИНВАЛИДАМ), ИМЕЮЩИМ</w:t>
      </w:r>
    </w:p>
    <w:p w:rsidR="00864F8A" w:rsidRDefault="00864F8A">
      <w:pPr>
        <w:pStyle w:val="ConsPlusTitle"/>
        <w:jc w:val="center"/>
      </w:pPr>
      <w:r>
        <w:t>ТРАНСПОРТНЫЕ СРЕДСТВА В СООТВЕТСТВИИ С МЕДИЦИНСКИМИ</w:t>
      </w:r>
    </w:p>
    <w:p w:rsidR="00864F8A" w:rsidRDefault="00864F8A">
      <w:pPr>
        <w:pStyle w:val="ConsPlusTitle"/>
        <w:jc w:val="center"/>
      </w:pPr>
      <w:r>
        <w:t>ПОКАЗАНИЯМИ, ИЛИ ИХ ЗАКОННЫМ ПРЕДСТАВИТЕЛЯМ КОМПЕНСАЦИИ</w:t>
      </w:r>
    </w:p>
    <w:p w:rsidR="00864F8A" w:rsidRDefault="00864F8A">
      <w:pPr>
        <w:pStyle w:val="ConsPlusTitle"/>
        <w:jc w:val="center"/>
      </w:pPr>
      <w:r>
        <w:t>УПЛАЧЕННОЙ ИМИ СТРАХОВОЙ ПРЕМИИ ПО ДОГОВОРУ ОБЯЗАТЕЛЬНОГО</w:t>
      </w:r>
    </w:p>
    <w:p w:rsidR="00864F8A" w:rsidRDefault="00864F8A">
      <w:pPr>
        <w:pStyle w:val="ConsPlusTitle"/>
        <w:jc w:val="center"/>
      </w:pPr>
      <w:r>
        <w:t>СТРАХОВАНИЯ ГРАЖДАНСКОЙ ОТВЕТСТВЕННОСТИ ВЛАДЕЛЬЦЕВ</w:t>
      </w:r>
    </w:p>
    <w:p w:rsidR="00864F8A" w:rsidRDefault="00864F8A">
      <w:pPr>
        <w:pStyle w:val="ConsPlusTitle"/>
        <w:jc w:val="center"/>
      </w:pPr>
      <w:r>
        <w:t>ТРАНСПОРТНЫХ СРЕДСТВ"</w:t>
      </w:r>
    </w:p>
    <w:p w:rsidR="00864F8A" w:rsidRDefault="00864F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F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F8A" w:rsidRDefault="00864F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F8A" w:rsidRDefault="00864F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864F8A" w:rsidRDefault="00864F8A">
            <w:pPr>
              <w:pStyle w:val="ConsPlusNormal"/>
              <w:jc w:val="center"/>
            </w:pPr>
            <w:r>
              <w:rPr>
                <w:color w:val="392C69"/>
              </w:rPr>
              <w:t>от 05.08.2019 N 29)</w:t>
            </w:r>
          </w:p>
        </w:tc>
      </w:tr>
    </w:tbl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1"/>
      </w:pPr>
      <w:r>
        <w:t>Раздел I. ОБЩИЕ ПОЛОЖЕНИЯ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1. Предмет регулирования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 xml:space="preserve">Административный регламент предоставления государственной услуги "Выплата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 (далее - Административный регламент, Регламент)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25.04.2002 N 40-ФЗ "Об обязательном страховании гражданской ответственности владельцев транспортных средств"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в целях оптимизации (повышения качества) предоставления государственной услуги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(далее - государственная услуга).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электронного взаимодействия между государственными органами.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bookmarkStart w:id="1" w:name="P55"/>
      <w:bookmarkEnd w:id="1"/>
      <w:r>
        <w:t>2. Круг заявителей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Право на предоставление государственной услуги имеют граждане Российской Федерации, постоянно проживающие и зарегистрированные по месту жительства в Ростовской области: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инвалиды (в том числе дети-инвалиды), имеющие транспортные средства в соответствии с медицинскими показаниями, или их законные представители.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864F8A" w:rsidRDefault="00864F8A">
      <w:pPr>
        <w:pStyle w:val="ConsPlusTitle"/>
        <w:jc w:val="center"/>
      </w:pPr>
      <w:r>
        <w:t>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bookmarkStart w:id="2" w:name="P63"/>
      <w:bookmarkEnd w:id="2"/>
      <w:r>
        <w:t>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3.1.1.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ОСЗН;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МФЦ.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о входящих номерах, под которыми зарегистрированы заявления граждан, и исходящих </w:t>
      </w:r>
      <w:r>
        <w:lastRenderedPageBreak/>
        <w:t>номерах ответов по этим заявлениям;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официальный сайт минтруда области).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3.1.2. 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3.1.3. Обязательный перечень предоставляемой информации (в соответствии с поступившим обращением):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место размещения информации на официальном сайте минтруда области;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3.1.4. Обязанности должностных лиц при ответе на обращения граждан.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В случае поступления обращения в день, предшествующий праздничным или выходным </w:t>
      </w:r>
      <w:r>
        <w:lastRenderedPageBreak/>
        <w:t>дням, его регистрация производится в рабочий день, следующий за праздничными или выходными днями.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ответах на телефонные звонки и непосредственные личные обращения заявителей должностные лица минтруда области подробно и в вежливой форме информируют обратившихся по интересующим их вопросам.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3.1.5.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3.2. 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(далее - компенсация страховых премий).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2. Наименование органа исполнительной власти Ростовской</w:t>
      </w:r>
    </w:p>
    <w:p w:rsidR="00864F8A" w:rsidRDefault="00864F8A">
      <w:pPr>
        <w:pStyle w:val="ConsPlusTitle"/>
        <w:jc w:val="center"/>
      </w:pPr>
      <w:r>
        <w:t>области, предоставляющего государственную услугу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Предоставление государственной услуги осуществляется ОСЗН.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предоставления, а также в части осуществления контроля за полнотой и качеством ее предоставления.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3. Результат предоставления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Результатом предоставления гражданам государственной услуги является: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назначение компенсации страховых премий в размере 50 процентов от уплаченной страховой премии по договору обязательного страхования;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мотивированный отказ в предоставлении государственной услуги.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 xml:space="preserve">Срок принятия решения о назначении страховых премий составляет 15 дней с даты подачи заявления и документов, указанных в </w:t>
      </w:r>
      <w:hyperlink w:anchor="P138" w:history="1">
        <w:r>
          <w:rPr>
            <w:color w:val="0000FF"/>
          </w:rPr>
          <w:t>подразделе 6</w:t>
        </w:r>
      </w:hyperlink>
      <w:r>
        <w:t xml:space="preserve"> настоящего раздела.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ОСЗН электронных документов, необходимых для предоставления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 случае обращения заявителя в МФЦ срок предоставления государственной услуги исчисляется с момента поступления документов в ОСЗН. Общий срок предоставления услуги в данном случае считается с учетом времени, необходимого МФЦ для направления заявления и документов в ОСЗН, и времени на отправку результата услуги из ОСЗН в МФЦ.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5. Перечень нормативных актов, регулирующих отношения,</w:t>
      </w:r>
    </w:p>
    <w:p w:rsidR="00864F8A" w:rsidRDefault="00864F8A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 в информационно-телекоммуникационной сети "Интернет", на ЕПГУ.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bookmarkStart w:id="3" w:name="P138"/>
      <w:bookmarkEnd w:id="3"/>
      <w:r>
        <w:t>6. Исчерпывающий перечень документов, необходимых</w:t>
      </w:r>
    </w:p>
    <w:p w:rsidR="00864F8A" w:rsidRDefault="00864F8A">
      <w:pPr>
        <w:pStyle w:val="ConsPlusTitle"/>
        <w:jc w:val="center"/>
      </w:pPr>
      <w:r>
        <w:t>в соответствии с нормативными правовыми актами</w:t>
      </w:r>
    </w:p>
    <w:p w:rsidR="00864F8A" w:rsidRDefault="00864F8A">
      <w:pPr>
        <w:pStyle w:val="ConsPlusTitle"/>
        <w:jc w:val="center"/>
      </w:pPr>
      <w:r>
        <w:t>для предоставления государственной услуги и услуг,</w:t>
      </w:r>
    </w:p>
    <w:p w:rsidR="00864F8A" w:rsidRDefault="00864F8A">
      <w:pPr>
        <w:pStyle w:val="ConsPlusTitle"/>
        <w:jc w:val="center"/>
      </w:pPr>
      <w:r>
        <w:t>которые являются необходимыми и обязательными</w:t>
      </w:r>
    </w:p>
    <w:p w:rsidR="00864F8A" w:rsidRDefault="00864F8A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864F8A" w:rsidRDefault="00864F8A">
      <w:pPr>
        <w:pStyle w:val="ConsPlusTitle"/>
        <w:jc w:val="center"/>
      </w:pPr>
      <w:r>
        <w:t>предоставлению гражданином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bookmarkStart w:id="4" w:name="P145"/>
      <w:bookmarkEnd w:id="4"/>
      <w:r>
        <w:lastRenderedPageBreak/>
        <w:t>6.1. Для получения государственной услуги гражданин (его законный представитель или доверенное лицо) представляет:</w:t>
      </w:r>
    </w:p>
    <w:p w:rsidR="00864F8A" w:rsidRDefault="00864F8A">
      <w:pPr>
        <w:pStyle w:val="ConsPlusNormal"/>
        <w:spacing w:before="220"/>
        <w:ind w:firstLine="540"/>
        <w:jc w:val="both"/>
      </w:pPr>
      <w:hyperlink w:anchor="P65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Регламенту;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страховой полис обязательного страхования гражданской ответственности владельца транспортного средства;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квитанцию об уплате страховой премии по договору;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паспорт транспортного средства, выписанный на имя инвалида (в том числе ребенка-инвалида);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паспорт гражданина Российской Федерации (для детей, не достигших 14-летнего возраста, - свидетельство о рождении);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справку медико-социальной экспертизы об инвалидности;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выписку из акта освидетельствования бюро медико-социальной экспертизы по определению медицинских показаний на обеспечение транспортными средствами и/или индивидуальную программу реабилитации или абилитации инвалида о нуждаемости в транспортном средстве.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обращении законного представителя или доверенного лица заявителя дополнительно предъявляется документ, удостоверяющий личность (паспорт гражданина Российской Федерации), и документ, подтверждающий полномочия действовать от имени заявителя.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6.2. Заявитель для предоставления услуги представляет оригиналы документов, указанных в </w:t>
      </w:r>
      <w:hyperlink w:anchor="P145" w:history="1">
        <w:r>
          <w:rPr>
            <w:color w:val="0000FF"/>
          </w:rPr>
          <w:t>пункте 6.1</w:t>
        </w:r>
      </w:hyperlink>
      <w:r>
        <w:t xml:space="preserve"> настоящего подраздела, либо их копии, заверенные в установленном законом порядке.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подаче заявления и документов в ОСЗН по месту жительства или МФЦ с представленных документов при необходимости изготавливаются копии, которые заверяются ОСЗН или МФЦ после их сверки с представленными оригиналами либо заверенными в установленном порядке копиями.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 При этом днем обращения за предоставлением государственной услуги считается дата их получения ОСЗН. Обязанность подтверждения факта отправки указанных документов лежит на заявителе.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6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7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lastRenderedPageBreak/>
        <w:t>посредством ЕПГУ;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Запрос и иные документы, необходимые для предоставления государственной услуги, подписанные электронной подписью и поданные заявителем с соблюдением требований </w:t>
      </w:r>
      <w:hyperlink r:id="rId18" w:history="1">
        <w:r>
          <w:rPr>
            <w:color w:val="0000FF"/>
          </w:rPr>
          <w:t>части 1</w:t>
        </w:r>
      </w:hyperlink>
      <w:r>
        <w:t xml:space="preserve"> и </w:t>
      </w:r>
      <w:hyperlink r:id="rId19" w:history="1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bookmarkStart w:id="5" w:name="P168"/>
      <w:bookmarkEnd w:id="5"/>
      <w:r>
        <w:t>7. Исчерпывающий перечень документов, необходимых</w:t>
      </w:r>
    </w:p>
    <w:p w:rsidR="00864F8A" w:rsidRDefault="00864F8A">
      <w:pPr>
        <w:pStyle w:val="ConsPlusTitle"/>
        <w:jc w:val="center"/>
      </w:pPr>
      <w:r>
        <w:t>в соответствии с нормативными правовыми актами</w:t>
      </w:r>
    </w:p>
    <w:p w:rsidR="00864F8A" w:rsidRDefault="00864F8A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864F8A" w:rsidRDefault="00864F8A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864F8A" w:rsidRDefault="00864F8A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864F8A" w:rsidRDefault="00864F8A">
      <w:pPr>
        <w:pStyle w:val="ConsPlusTitle"/>
        <w:jc w:val="center"/>
      </w:pPr>
      <w:r>
        <w:t>государственной услуги, и которые заявитель</w:t>
      </w:r>
    </w:p>
    <w:p w:rsidR="00864F8A" w:rsidRDefault="00864F8A">
      <w:pPr>
        <w:pStyle w:val="ConsPlusTitle"/>
        <w:jc w:val="center"/>
      </w:pPr>
      <w:r>
        <w:t>вправе представить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Работник ОСЗН, МФЦ в порядке межведомственного информационного взаимодействия запрашивает сведения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Гражданин вправе по своей инициативе представить данные о лицевом счете.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lastRenderedPageBreak/>
        <w:t>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bookmarkStart w:id="6" w:name="P188"/>
      <w:bookmarkEnd w:id="6"/>
      <w:r>
        <w:t>9. Исчерпывающий перечень оснований для отказа в приеме</w:t>
      </w:r>
    </w:p>
    <w:p w:rsidR="00864F8A" w:rsidRDefault="00864F8A">
      <w:pPr>
        <w:pStyle w:val="ConsPlusTitle"/>
        <w:jc w:val="center"/>
      </w:pPr>
      <w:r>
        <w:t>документов, необходимых для предоставления</w:t>
      </w:r>
    </w:p>
    <w:p w:rsidR="00864F8A" w:rsidRDefault="00864F8A">
      <w:pPr>
        <w:pStyle w:val="ConsPlusTitle"/>
        <w:jc w:val="center"/>
      </w:pPr>
      <w:r>
        <w:t>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 работниками ОСЗН и МФЦ, является: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подача заявления лицом, не относящимся к категории лиц, указанных в </w:t>
      </w:r>
      <w:hyperlink w:anchor="P55" w:history="1">
        <w:r>
          <w:rPr>
            <w:color w:val="0000FF"/>
          </w:rPr>
          <w:t>подразделе 2 раздела I</w:t>
        </w:r>
      </w:hyperlink>
      <w:r>
        <w:t xml:space="preserve"> Регламента;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отказ обратившегося лица предъявить документ, удостоверяющий его личность;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непредставление уполномоченным представителем заявителя документов, подтверждающих его личность и полномочия на осуществление действий от имени заявителя;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отсутствие в заявлении фамилии, имени, отчества (при наличии) обратившегося, почтового адреса;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 случае если в заявлении и (или) документах: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текст не поддается прочтению;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имеются серьезные повреждения, не позволяющие однозначно истолковать их содержание;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отсутствуют дата, подпись и печать (при обязательном их наличии);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имеются исправления, дописки и подчистки.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ОСЗН, МФЦ не вправе отказать в приеме документов, необходимых для предоставления государственной услуги, в случае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10. Исчерпывающий перечень оснований для приостановления</w:t>
      </w:r>
    </w:p>
    <w:p w:rsidR="00864F8A" w:rsidRDefault="00864F8A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Исчерпывающий перечень оснований для отказа в предоставлении государственной услуги: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представление неполного перечня документов, указанных в </w:t>
      </w:r>
      <w:hyperlink w:anchor="P138" w:history="1">
        <w:r>
          <w:rPr>
            <w:color w:val="0000FF"/>
          </w:rPr>
          <w:t>подразделе 6</w:t>
        </w:r>
      </w:hyperlink>
      <w:r>
        <w:t xml:space="preserve"> настоящего раздела, который заявитель должен представить самостоятельно;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предоставление заведомо недостоверных сведений и документов.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услуги, в случае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864F8A" w:rsidRDefault="00864F8A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 xml:space="preserve">При предоставлении государственной услуги оказание иных услуг, необходимых и </w:t>
      </w:r>
      <w:r>
        <w:lastRenderedPageBreak/>
        <w:t>обязательных для предоставления государственной услуги, не предусматривается.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12. Порядок, размер и основания взимания государственной</w:t>
      </w:r>
    </w:p>
    <w:p w:rsidR="00864F8A" w:rsidRDefault="00864F8A">
      <w:pPr>
        <w:pStyle w:val="ConsPlusTitle"/>
        <w:jc w:val="center"/>
      </w:pPr>
      <w:r>
        <w:t>пошлины или иной платы, взимаемой за предоставление</w:t>
      </w:r>
    </w:p>
    <w:p w:rsidR="00864F8A" w:rsidRDefault="00864F8A">
      <w:pPr>
        <w:pStyle w:val="ConsPlusTitle"/>
        <w:jc w:val="center"/>
      </w:pPr>
      <w:r>
        <w:t>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864F8A" w:rsidRDefault="00864F8A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64F8A" w:rsidRDefault="00864F8A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14. Максимальный срок ожидания в очереди при подаче запроса</w:t>
      </w:r>
    </w:p>
    <w:p w:rsidR="00864F8A" w:rsidRDefault="00864F8A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864F8A" w:rsidRDefault="00864F8A">
      <w:pPr>
        <w:pStyle w:val="ConsPlusTitle"/>
        <w:jc w:val="center"/>
      </w:pPr>
      <w:r>
        <w:t>результата предоставления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для получения информации о процедуре предоставления государственной услуги не должно превышать 15 минут.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Необходимость обращения заявителя в орган, предоставляющий государственную услугу, для получения результата предоставления услуги отсутствует.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15. Срок и порядок регистрации запроса заявителя</w:t>
      </w:r>
    </w:p>
    <w:p w:rsidR="00864F8A" w:rsidRDefault="00864F8A">
      <w:pPr>
        <w:pStyle w:val="ConsPlusTitle"/>
        <w:jc w:val="center"/>
      </w:pPr>
      <w:r>
        <w:t>о предоставлении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 либо в МФЦ, регистрируется в день приема указанного заявления в </w:t>
      </w:r>
      <w:hyperlink w:anchor="P718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согласно приложению N 2 к Регламенту.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ОСЗН либо на следующий рабочий день в случае поступления документов после окончания рабочего времени ОСЗН. В случае поступления документов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регистрации электронного заявления производится в автоматическом режиме и не требует участия работника ОСЗН, МФЦ.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16. Требования к помещениям, в которых предоставляется</w:t>
      </w:r>
    </w:p>
    <w:p w:rsidR="00864F8A" w:rsidRDefault="00864F8A">
      <w:pPr>
        <w:pStyle w:val="ConsPlusTitle"/>
        <w:jc w:val="center"/>
      </w:pPr>
      <w:r>
        <w:t>государственная услуга, к залам ожидания, местам</w:t>
      </w:r>
    </w:p>
    <w:p w:rsidR="00864F8A" w:rsidRDefault="00864F8A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864F8A" w:rsidRDefault="00864F8A">
      <w:pPr>
        <w:pStyle w:val="ConsPlusTitle"/>
        <w:jc w:val="center"/>
      </w:pPr>
      <w:r>
        <w:t>услуги, информационным стендам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Здание должно быть оборудовано входом для свободного доступа заявителей в помещение, в том числе и для инвалидов.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наименование;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режим работы.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документов/информации по окончании предоставления государственной услуги осуществляется в одном кабинете.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Каждое рабочее место специалистов минтруда области, ОСЗН должно быть оборудовано </w:t>
      </w:r>
      <w:r>
        <w:lastRenderedPageBreak/>
        <w:t>персональным компьютером с возможностью доступа к необходимым информационным базам данных, печатающим устройством.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специалистов, предоставляющих услугу, передвижения в здании минтруда области, в здании ОСЗН, входа в помещения и выхода из них;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минтруда области, ОСЗН, в том числе с использованием кресла-коляски и при необходимости с помощью специалиста, предоставляющего услугу;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наличие пункта оплаты: банкомат, платежный терминал, касса банка (в случае если </w:t>
      </w:r>
      <w:r>
        <w:lastRenderedPageBreak/>
        <w:t>предусмотрена государственная пошлина или иные платежи);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Определенные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17.1. 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здоровья, для реализации которой обеспечивается: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</w:t>
      </w:r>
      <w:r>
        <w:lastRenderedPageBreak/>
        <w:t xml:space="preserve">документа, подтверждающего ее специальное обучение, выданного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17.2. 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2-х раз: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осуществления мониторинга хода предоставления услуги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864F8A" w:rsidRDefault="00864F8A">
      <w:pPr>
        <w:pStyle w:val="ConsPlusTitle"/>
        <w:jc w:val="center"/>
      </w:pPr>
      <w:r>
        <w:t>предоставления государственной услуги в МФЦ предоставления</w:t>
      </w:r>
    </w:p>
    <w:p w:rsidR="00864F8A" w:rsidRDefault="00864F8A">
      <w:pPr>
        <w:pStyle w:val="ConsPlusTitle"/>
        <w:jc w:val="center"/>
      </w:pPr>
      <w:r>
        <w:t>государственных и муниципальных услуг и особенности</w:t>
      </w:r>
    </w:p>
    <w:p w:rsidR="00864F8A" w:rsidRDefault="00864F8A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18.1. Прием заявления и необходимых документов и выдача документов по результатам предоставления государственной услуги (в случае отказа в предоставлении услуги - уведомления) осуществляются в МФЦ в соответствии с соглашением о взаимодействии между минтрудом области и ГКУ РО "УМФЦ".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lastRenderedPageBreak/>
        <w:t>18.2. По желанию заявителя его заявление и документы могут быть представлены другими физическими лицами, действующими в силу полномочий, основанных на доверенности, оформленной в соответствии с законодательством Российской Федерации.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Форма заявления размещается на ЕПГУ, к ней обеспечивается доступ для копирования и заполнения в электронном виде.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Для заявителей обеспечивается возможность осуществления мониторинга хода предоставления услуги с использованием ЕПГУ, а также возможность получения результатов предоставления услуги в электронном виде.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в электронной форме используются средства электронной подписи. Предусматриваются следующие виды электронных подписей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простая электронная подпись;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усиленная квалифицированная электронная подпись.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864F8A" w:rsidRDefault="00864F8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64F8A" w:rsidRDefault="00864F8A">
      <w:pPr>
        <w:pStyle w:val="ConsPlusTitle"/>
        <w:jc w:val="center"/>
      </w:pPr>
      <w:r>
        <w:t>ИХ ВЫПОЛНЕНИЯ, В ТОМ ЧИСЛЕ ОСОБЕННОСТИ ВЫПОЛНЕНИЯ</w:t>
      </w:r>
    </w:p>
    <w:p w:rsidR="00864F8A" w:rsidRDefault="00864F8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1.1. При обращении заявителей в ОСЗН осуществляются следующие административные процедуры: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 для установления права на получение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выдача гражданам результата предоставления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1.2. При обращении заявителей в МФЦ осуществляются следующие административные процедуры: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lastRenderedPageBreak/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1.3. При обращении заявителя через ЕПГУ осуществляются следующие административные процедуры: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взаимодействие ОСЗН с иными органами власти, организациями;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864F8A" w:rsidRDefault="00864F8A">
      <w:pPr>
        <w:pStyle w:val="ConsPlusNormal"/>
        <w:spacing w:before="220"/>
        <w:ind w:firstLine="540"/>
        <w:jc w:val="both"/>
      </w:pPr>
      <w:bookmarkStart w:id="7" w:name="P364"/>
      <w:bookmarkEnd w:id="7"/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указанных в </w:t>
      </w:r>
      <w:hyperlink w:anchor="P138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38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сопоставляет указанные в заявлении сведения и данные с представленными документами;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снимает копии с представленных заявителем документов и ставит на них заверительную надпись "Верно", должность лица, заверившего копию, личную подпись, инициалы, фамилию, дату заверения;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регистрирует заявление в </w:t>
      </w:r>
      <w:hyperlink w:anchor="P718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(приложение N 1);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выдает расписку-уведомление (</w:t>
      </w:r>
      <w:hyperlink w:anchor="P658" w:history="1">
        <w:r>
          <w:rPr>
            <w:color w:val="0000FF"/>
          </w:rPr>
          <w:t>приложение N 1</w:t>
        </w:r>
      </w:hyperlink>
      <w:r>
        <w:t xml:space="preserve">) о приеме (регистрации) документов, указанных в </w:t>
      </w:r>
      <w:hyperlink w:anchor="P138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</w:t>
      </w:r>
      <w:r>
        <w:lastRenderedPageBreak/>
        <w:t>направляется по почте в день регистрации заявления о предоставлении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получении заявления в форме электронного документа гражданину в течение 5-ти календарных дней направляется уведомление в электронном виде о поступлении заявления, дате и времени обращения в ОСЗН с документами.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получении заявления по почте гражданину направляется уведомление о дате получения (регистрации) заявления в течение 5-ти календарных дней с даты его получения (регистрации).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88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88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процедур, предусмотренных настоящим подпунктом, составляет 30 минут на каждого заявителя.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38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комплекта документов, предусмотренного </w:t>
      </w:r>
      <w:hyperlink w:anchor="P138" w:history="1">
        <w:r>
          <w:rPr>
            <w:color w:val="0000FF"/>
          </w:rPr>
          <w:t>подразделом 6 раздела II</w:t>
        </w:r>
      </w:hyperlink>
      <w:r>
        <w:t xml:space="preserve"> Регламента, для рассмотрения заявления и прилагаемых к нему документов для установления права на получение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ответственным работником ОСЗН заявления в журнале регистрации заявлений граждан.</w:t>
      </w:r>
    </w:p>
    <w:p w:rsidR="00864F8A" w:rsidRDefault="00864F8A">
      <w:pPr>
        <w:pStyle w:val="ConsPlusNormal"/>
        <w:spacing w:before="220"/>
        <w:ind w:firstLine="540"/>
        <w:jc w:val="both"/>
      </w:pPr>
      <w:bookmarkStart w:id="8" w:name="P383"/>
      <w:bookmarkEnd w:id="8"/>
      <w:r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38" w:history="1">
        <w:r>
          <w:rPr>
            <w:color w:val="0000FF"/>
          </w:rPr>
          <w:t>подразделе 6 раздела II</w:t>
        </w:r>
      </w:hyperlink>
      <w:r>
        <w:t xml:space="preserve"> Регламента, и отсутствие документов, указанных в </w:t>
      </w:r>
      <w:hyperlink w:anchor="P168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Работник ОСЗН в течение 2 календарных дней со дня регистрации документов направляет запрос о представлении сведений, предусмотренных </w:t>
      </w:r>
      <w:hyperlink w:anchor="P168" w:history="1">
        <w:r>
          <w:rPr>
            <w:color w:val="0000FF"/>
          </w:rPr>
          <w:t>подразделом 7 раздела II</w:t>
        </w:r>
      </w:hyperlink>
      <w:r>
        <w:t xml:space="preserve"> Регламента.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Критерием принятия решения о подготовке и направлении в уполномоченные органы запросов является непредставление заявителем сведений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lastRenderedPageBreak/>
        <w:t xml:space="preserve">Результатом административной процедуры является получение сведений, перечисленных в </w:t>
      </w:r>
      <w:hyperlink w:anchor="P168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 w:rsidR="00864F8A" w:rsidRDefault="00864F8A">
      <w:pPr>
        <w:pStyle w:val="ConsPlusNormal"/>
        <w:spacing w:before="220"/>
        <w:ind w:firstLine="540"/>
        <w:jc w:val="both"/>
      </w:pPr>
      <w:bookmarkStart w:id="9" w:name="P390"/>
      <w:bookmarkEnd w:id="9"/>
      <w:r>
        <w:t>2.1.3. Рассмотрение заявления и прилагаемых к нему документов для установления права на получение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Специалист ОСЗН в течение 2 календарных дней рассматривает заявление и осуществляет проверку документов, указанных в </w:t>
      </w:r>
      <w:hyperlink w:anchor="P138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68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Критерием рассмотрения заявления и представленных документов для установления права заявителя на получение государственной услуги является регистрация заявления и документов, предусмотренных в </w:t>
      </w:r>
      <w:hyperlink w:anchor="P138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68" w:history="1">
        <w:r>
          <w:rPr>
            <w:color w:val="0000FF"/>
          </w:rPr>
          <w:t>7 раздела II</w:t>
        </w:r>
      </w:hyperlink>
      <w:r>
        <w:t xml:space="preserve"> Регламента, в журнале регистраций.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завершение проверки документов, указанных в </w:t>
      </w:r>
      <w:hyperlink w:anchor="P138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68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сформированный комплект документов заявителя для принятия решения о предоставлении либо отказе в предоставлении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bookmarkStart w:id="10" w:name="P395"/>
      <w:bookmarkEnd w:id="10"/>
      <w:r>
        <w:t>2.1.4. Принятие решения о предоставлении либо об отказе в предоставлении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64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454" w:history="1">
        <w:r>
          <w:rPr>
            <w:color w:val="0000FF"/>
          </w:rPr>
          <w:t>2.2.3</w:t>
        </w:r>
      </w:hyperlink>
      <w:r>
        <w:t xml:space="preserve"> настоящего пункта.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Специалист ОСЗН: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формирует решение о предоставлении (решение об отказе в предоставлении) компенсации страховых премий;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вносит данные о получателе государственной услуги и представленные им сведения в базу данных получателей мер социальной поддержки ОСЗН;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распечатывает решение о предоставлении компенсации страховых премий;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оформляет личное дело заявителя, которому в автоматизированном режиме присваивается номер;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подписывает сформированное решение о предоставлении (решение об отказе) государственной услуги, приобщает его в личное дело и передает на проверку специалисту по контролю за предоставлением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выносит </w:t>
      </w:r>
      <w:hyperlink w:anchor="P762" w:history="1">
        <w:r>
          <w:rPr>
            <w:color w:val="0000FF"/>
          </w:rPr>
          <w:t>решение</w:t>
        </w:r>
      </w:hyperlink>
      <w:r>
        <w:t xml:space="preserve"> об отказе в предоставлении государственной услуги по форме согласно приложению N 3 к Регламенту, указывая в решении в обязательном порядке правовые основания такого отказа;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формирует </w:t>
      </w:r>
      <w:hyperlink w:anchor="P762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N 3) с указанием причин отказа и рекомендациями, какие действия и в какой последовательности должны быть совершены заявителем для устранения препятствий в предоставлении компенсации </w:t>
      </w:r>
      <w:r>
        <w:lastRenderedPageBreak/>
        <w:t>страховых премий.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Специалист ОСЗН по контролю за предоставлением государственной услуги: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проверяет правильность предоставления (отказа) государственной услуги и ввода информации в базу данных получателей мер социальной поддержки: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подтверждает правильность предоставления и ввода информации о получателе государственной услуги в базу данных получателей мер социальной поддержки; проверяет правильность решения об отказе;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подписывает решение о предоставлении (решение об отказе) и передает личное дело на проверку начальнику ОСЗН.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Начальник ОСЗН после проверки подписывает решение о предоставлении (решение об отказе) компенсации страховых премий и возвращает личное дело специалисту.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либо об отказе в предоставлении государственной услуги являются проверенные документы, указанные в </w:t>
      </w:r>
      <w:hyperlink w:anchor="P138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68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либо об отказе в предоставлении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Решение о назначении компенсации страховых премий принимается ОСЗН в 15-дневный срок с даты подачи заявления и документов, указанных </w:t>
      </w:r>
      <w:hyperlink w:anchor="P138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 случае отказа в назначении компенсации страховых премий соответствующее решение в письменной форме направляется ОСЗН в 7-дневный срок с даты его принятия инвалиду (в том числе ребенку-инвалиду) или его законному представителю с указанием причины отказа.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сформированное личное дело заявителя, включающее в себя решение о предоставлении (решение об отказе в предоставлении) государственной услуги компенсации страховых премий.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2.1.5. Выдача гражданам результата предоставления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64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383" w:history="1">
        <w:r>
          <w:rPr>
            <w:color w:val="0000FF"/>
          </w:rPr>
          <w:t>2.1.2</w:t>
        </w:r>
      </w:hyperlink>
      <w:r>
        <w:t xml:space="preserve">, </w:t>
      </w:r>
      <w:hyperlink w:anchor="P390" w:history="1">
        <w:r>
          <w:rPr>
            <w:color w:val="0000FF"/>
          </w:rPr>
          <w:t>2.1.3</w:t>
        </w:r>
      </w:hyperlink>
      <w:r>
        <w:t xml:space="preserve">, </w:t>
      </w:r>
      <w:hyperlink w:anchor="P395" w:history="1">
        <w:r>
          <w:rPr>
            <w:color w:val="0000FF"/>
          </w:rPr>
          <w:t>2.1.4</w:t>
        </w:r>
      </w:hyperlink>
      <w:r>
        <w:t xml:space="preserve"> настоящего пункта.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 случае отказа в предоставлении услуги заявителю направляется уведомление об отказе в предоставлении услуги в течение 7 дней с даты принятия заявления и документов. Одновременно возвращаются все документы.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 случае принятия решения о назначении компенсации страховых премий осуществляется выплата.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Критерием принятия решения является уведомление об отказе в предоставлении услуги либо выплата компенсации.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2.2. Описание административных процедур, осуществляемых МФЦ.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2.2.1.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lastRenderedPageBreak/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минтрудом области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2.2.2. Прием от заявителей и регистрация заявления и документов, необходимых для предоставления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информирует заявителя о порядке и условиях получения государственной услуги через </w:t>
      </w:r>
      <w:r>
        <w:lastRenderedPageBreak/>
        <w:t>МФЦ;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законного представителя гражданина - полномочия законного представителя; свидетельствует своей подписью правильность внесения в заявление данных заявителя;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38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проверяет, имело ли место обращение гражданина ранее, проставляет соответствующую отметку в заявлении;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выдает заявителю в день обращения один из следующих документов: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принявшего заявление, дата принятия документов;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88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Способом фиксации результата является регистрация документов в информационной системе МФЦ либо формирование уведомления об отказе в приеме заявления и документов.</w:t>
      </w:r>
    </w:p>
    <w:p w:rsidR="00864F8A" w:rsidRDefault="00864F8A">
      <w:pPr>
        <w:pStyle w:val="ConsPlusNormal"/>
        <w:spacing w:before="220"/>
        <w:ind w:firstLine="540"/>
        <w:jc w:val="both"/>
      </w:pPr>
      <w:bookmarkStart w:id="11" w:name="P454"/>
      <w:bookmarkEnd w:id="11"/>
      <w:r>
        <w:t>2.2.3.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отсутствие информации, указанной в </w:t>
      </w:r>
      <w:hyperlink w:anchor="P168" w:history="1">
        <w:r>
          <w:rPr>
            <w:color w:val="0000FF"/>
          </w:rPr>
          <w:t>подразделе 7 раздела II</w:t>
        </w:r>
      </w:hyperlink>
      <w:r>
        <w:t xml:space="preserve"> Регламента, не представленных заявителем по собственной инициативе.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Работник МФЦ при помощи системы межведомственного электронного взаимодействия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"УМФЦ".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lastRenderedPageBreak/>
        <w:t>Должностным лицом, ответственным за выполнение данной административной процедуры, является работник МФЦ.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данной административной процедуре является отсутствие включенных в состав заявки документов (информации), предусмотренных </w:t>
      </w:r>
      <w:hyperlink w:anchor="P168" w:history="1">
        <w:r>
          <w:rPr>
            <w:color w:val="0000FF"/>
          </w:rPr>
          <w:t>подразделом 7 раздела II</w:t>
        </w:r>
      </w:hyperlink>
      <w:r>
        <w:t xml:space="preserve"> Регламента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Срок осуществления административной процедуры составляет 1 рабочий день со дня регистрации документов в информационной системе МФЦ.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2.2.4. Формирование комплекта документов и передача в ОСЗН.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38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68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Максимальный срок осуществления административной процедуры работником МФЦ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38" w:history="1">
        <w:r>
          <w:rPr>
            <w:color w:val="0000FF"/>
          </w:rPr>
          <w:t>подразделом 6 раздела II</w:t>
        </w:r>
      </w:hyperlink>
      <w:r>
        <w:t xml:space="preserve"> Регламента.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6 рабочих дней с момента получения заявления (запроса) от заявителя о предоставлении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Работник МФЦ осуществляет сканирование всех представленных заявителем документов, формирует пакет документов в электронном виде и передает его по защищенным каналам связи в ОСЗН.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пакета документов в ОСЗН в информационной системе МФЦ Ростовской области.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2.2.5. Уведомление заявителя о результате предоставления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уведомления о предоставлении государственной услуги либо отказ в предоставлении в случае, когда заявитель указал способ получения результата услуги путем обращения в МФЦ.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Срок направления ОСЗН указанных документов в МФЦ определен соглашением о взаимодействии между ОСЗН и ГКУ РО "УМФЦ".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lastRenderedPageBreak/>
        <w:t>Работник МФЦ: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находит документы, подлежащие выдаче, поступившие от ОСЗН;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о предоставлении или об отказе в предоставлении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864F8A" w:rsidRDefault="00864F8A">
      <w:pPr>
        <w:pStyle w:val="ConsPlusTitle"/>
        <w:jc w:val="center"/>
      </w:pPr>
      <w:r>
        <w:t>в электронной форме, в том числе с использованием</w:t>
      </w:r>
    </w:p>
    <w:p w:rsidR="00864F8A" w:rsidRDefault="00864F8A">
      <w:pPr>
        <w:pStyle w:val="ConsPlusTitle"/>
        <w:jc w:val="center"/>
      </w:pPr>
      <w:r>
        <w:t>федеральной государственной информационной системы</w:t>
      </w:r>
    </w:p>
    <w:p w:rsidR="00864F8A" w:rsidRDefault="00864F8A">
      <w:pPr>
        <w:pStyle w:val="ConsPlusTitle"/>
        <w:jc w:val="center"/>
      </w:pPr>
      <w:r>
        <w:t>"Единый портал государственных и муниципальных</w:t>
      </w:r>
    </w:p>
    <w:p w:rsidR="00864F8A" w:rsidRDefault="00864F8A">
      <w:pPr>
        <w:pStyle w:val="ConsPlusTitle"/>
        <w:jc w:val="center"/>
      </w:pPr>
      <w:r>
        <w:t>услуг (функций)"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bookmarkStart w:id="12" w:name="P492"/>
      <w:bookmarkEnd w:id="12"/>
      <w:r>
        <w:t>3.1. Предоставление информации о порядке и сроках предоставления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 в порядке, установленном в </w:t>
      </w:r>
      <w:hyperlink w:anchor="P63" w:history="1">
        <w:r>
          <w:rPr>
            <w:color w:val="0000FF"/>
          </w:rPr>
          <w:t>пункте 3.1 подраздела 3 раздела I</w:t>
        </w:r>
      </w:hyperlink>
      <w:r>
        <w:t xml:space="preserve"> Регламента.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заявители также могут получать с использованием ЕПГУ.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3.2. Запись на прием в ОСЗН (МФЦ) для подачи запроса о предоставлении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lastRenderedPageBreak/>
        <w:t>записи в любые свободные для приема дату и время в пределах установленного в ОСЗН, МФЦ графика приема заявителей;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запись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864F8A" w:rsidRDefault="00864F8A">
      <w:pPr>
        <w:pStyle w:val="ConsPlusNormal"/>
        <w:spacing w:before="220"/>
        <w:ind w:firstLine="540"/>
        <w:jc w:val="both"/>
      </w:pPr>
      <w:bookmarkStart w:id="13" w:name="P501"/>
      <w:bookmarkEnd w:id="13"/>
      <w:r>
        <w:t>3.3. Подача заявителем запроса и иных документов.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3.4. Прием и регистрация ОСЗН запроса и иных документов.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492" w:history="1">
        <w:r>
          <w:rPr>
            <w:color w:val="0000FF"/>
          </w:rPr>
          <w:t>пунктом 3.1</w:t>
        </w:r>
      </w:hyperlink>
      <w:r>
        <w:t xml:space="preserve"> настоящего подраздела.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После принятия запроса заявителя должностным лицом, уполномоченным на </w:t>
      </w:r>
      <w:r>
        <w:lastRenderedPageBreak/>
        <w:t>предоставление государственной услуги, статус запроса заявителя в личном кабинете на ЕПГУ обновляется до статуса "принято".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3.5. Получение заявителем сведений о ходе выполнения запроса.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01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3.6. Взаимодействие ОСЗН с иными органами власти, организациями.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 xml:space="preserve"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</w:t>
      </w:r>
      <w:hyperlink w:anchor="P168" w:history="1">
        <w:r>
          <w:rPr>
            <w:color w:val="0000FF"/>
          </w:rPr>
          <w:t>подразделе 7 раздела II</w:t>
        </w:r>
      </w:hyperlink>
      <w:r>
        <w:t xml:space="preserve"> Регламента, по собственной инициативе.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3.7. Получение заявителем результата.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не предусмотрено. В случае отказа в предоставлении государственной услуги заявитель может получить уведомление в электронном виде.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3.8. Иные действия, необходимые для предоставления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 в электронной форме, нормативными правовыми актами не предусмотрены.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864F8A" w:rsidRDefault="00864F8A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864F8A" w:rsidRDefault="00864F8A">
      <w:pPr>
        <w:pStyle w:val="ConsPlusTitle"/>
        <w:jc w:val="center"/>
      </w:pPr>
      <w:r>
        <w:t>услуги документах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 xml:space="preserve">Результатом предоставления гражданам государственной услуги является выплата компенсации страховых премий в размере 50 процентов от уплаченной страховой премии по договору обязательного страхования. Выдача документов по результатам предоставления </w:t>
      </w:r>
      <w:r>
        <w:lastRenderedPageBreak/>
        <w:t>государственной услуги не предусмотрена.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864F8A" w:rsidRDefault="00864F8A">
      <w:pPr>
        <w:pStyle w:val="ConsPlusTitle"/>
        <w:jc w:val="center"/>
      </w:pPr>
      <w:r>
        <w:t>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1. Порядок осуществления текущего контроля за соблюдением</w:t>
      </w:r>
    </w:p>
    <w:p w:rsidR="00864F8A" w:rsidRDefault="00864F8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864F8A" w:rsidRDefault="00864F8A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864F8A" w:rsidRDefault="00864F8A">
      <w:pPr>
        <w:pStyle w:val="ConsPlusTitle"/>
        <w:jc w:val="center"/>
      </w:pPr>
      <w:r>
        <w:t>актов, устанавливающих требования к предоставлению</w:t>
      </w:r>
    </w:p>
    <w:p w:rsidR="00864F8A" w:rsidRDefault="00864F8A">
      <w:pPr>
        <w:pStyle w:val="ConsPlusTitle"/>
        <w:jc w:val="center"/>
      </w:pPr>
      <w:r>
        <w:t>государственной услуги, а также принятием решений</w:t>
      </w:r>
    </w:p>
    <w:p w:rsidR="00864F8A" w:rsidRDefault="00864F8A">
      <w:pPr>
        <w:pStyle w:val="ConsPlusTitle"/>
        <w:jc w:val="center"/>
      </w:pPr>
      <w:r>
        <w:t>ответственными лицами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настоящего Регламента, положений нормативных правовых актов, регулирующих предоставление государственной услуги.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2. Порядок и периодичность осуществления плановых</w:t>
      </w:r>
    </w:p>
    <w:p w:rsidR="00864F8A" w:rsidRDefault="00864F8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64F8A" w:rsidRDefault="00864F8A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864F8A" w:rsidRDefault="00864F8A">
      <w:pPr>
        <w:pStyle w:val="ConsPlusTitle"/>
        <w:jc w:val="center"/>
      </w:pPr>
      <w:r>
        <w:t>за полнотой и качеством предоставления</w:t>
      </w:r>
    </w:p>
    <w:p w:rsidR="00864F8A" w:rsidRDefault="00864F8A">
      <w:pPr>
        <w:pStyle w:val="ConsPlusTitle"/>
        <w:jc w:val="center"/>
      </w:pPr>
      <w:r>
        <w:t>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lastRenderedPageBreak/>
        <w:t>3. Ответственность государственных служащих органа</w:t>
      </w:r>
    </w:p>
    <w:p w:rsidR="00864F8A" w:rsidRDefault="00864F8A">
      <w:pPr>
        <w:pStyle w:val="ConsPlusTitle"/>
        <w:jc w:val="center"/>
      </w:pPr>
      <w:r>
        <w:t>исполнительной власти Ростовской области и иных должностных</w:t>
      </w:r>
    </w:p>
    <w:p w:rsidR="00864F8A" w:rsidRDefault="00864F8A">
      <w:pPr>
        <w:pStyle w:val="ConsPlusTitle"/>
        <w:jc w:val="center"/>
      </w:pPr>
      <w:r>
        <w:t>лиц за решения и действия (бездействие), принимаемые</w:t>
      </w:r>
    </w:p>
    <w:p w:rsidR="00864F8A" w:rsidRDefault="00864F8A">
      <w:pPr>
        <w:pStyle w:val="ConsPlusTitle"/>
        <w:jc w:val="center"/>
      </w:pPr>
      <w:r>
        <w:t>(осуществляемые) в ходе предоставления</w:t>
      </w:r>
    </w:p>
    <w:p w:rsidR="00864F8A" w:rsidRDefault="00864F8A">
      <w:pPr>
        <w:pStyle w:val="ConsPlusTitle"/>
        <w:jc w:val="center"/>
      </w:pPr>
      <w:r>
        <w:t>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Ответственность за соблюдение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Регламента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4. Положения, характеризующие требования к порядку и формам</w:t>
      </w:r>
    </w:p>
    <w:p w:rsidR="00864F8A" w:rsidRDefault="00864F8A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864F8A" w:rsidRDefault="00864F8A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ОСЗН государственной услуги;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ОСЗН, их должностных лиц;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ОСЗН прав, свобод или законных интересов граждан.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864F8A" w:rsidRDefault="00864F8A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864F8A" w:rsidRDefault="00864F8A">
      <w:pPr>
        <w:pStyle w:val="ConsPlusTitle"/>
        <w:jc w:val="center"/>
      </w:pPr>
      <w:r>
        <w:t>ГОСУДАРСТВЕННУЮ УСЛУГУ, А ТАКЖЕ ДОЛЖНОСТНЫХ ЛИЦ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1. Информация для заинтересованных лиц об их праве</w:t>
      </w:r>
    </w:p>
    <w:p w:rsidR="00864F8A" w:rsidRDefault="00864F8A">
      <w:pPr>
        <w:pStyle w:val="ConsPlusTitle"/>
        <w:jc w:val="center"/>
      </w:pPr>
      <w:r>
        <w:t>на досудебное (внесудебное) обжалование действий</w:t>
      </w:r>
    </w:p>
    <w:p w:rsidR="00864F8A" w:rsidRDefault="00864F8A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64F8A" w:rsidRDefault="00864F8A">
      <w:pPr>
        <w:pStyle w:val="ConsPlusTitle"/>
        <w:jc w:val="center"/>
      </w:pPr>
      <w:r>
        <w:t>в ходе предоставления государственной услуги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Российской Федерации и Ростовской области.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864F8A" w:rsidRDefault="00864F8A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864F8A" w:rsidRDefault="00864F8A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864F8A" w:rsidRDefault="00864F8A">
      <w:pPr>
        <w:pStyle w:val="ConsPlusTitle"/>
        <w:jc w:val="center"/>
      </w:pPr>
      <w:r>
        <w:t>(внесудебном порядке)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Жалобы на решения и действия (бездействие) должностных лиц минтруда области подаются непосредственно в минтруд области в адрес министра труда и социального развития Ростовской области.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Жалобы на решения и действия (бездействие) специалиста ОСЗН подаются руководителю этого ОСЗН.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главе администрации соответствующего муниципального образования Ростовской области.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864F8A" w:rsidRDefault="00864F8A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на официальном сайте минтруда области, ЕПГУ и информационных стендах ОСЗН.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 в информационно-телекоммуникационной сети "Интернет", на ЕПГУ.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Title"/>
        <w:jc w:val="center"/>
        <w:outlineLvl w:val="2"/>
      </w:pPr>
      <w:r>
        <w:t>4. Перечень нормативных правовых актов, регулирующих порядок</w:t>
      </w:r>
    </w:p>
    <w:p w:rsidR="00864F8A" w:rsidRDefault="00864F8A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64F8A" w:rsidRDefault="00864F8A">
      <w:pPr>
        <w:pStyle w:val="ConsPlusTitle"/>
        <w:jc w:val="center"/>
      </w:pPr>
      <w:r>
        <w:t>(бездействия) органа исполнительной власти Ростовской</w:t>
      </w:r>
    </w:p>
    <w:p w:rsidR="00864F8A" w:rsidRDefault="00864F8A">
      <w:pPr>
        <w:pStyle w:val="ConsPlusTitle"/>
        <w:jc w:val="center"/>
      </w:pPr>
      <w:r>
        <w:t>области, предоставляющего государственную услугу,</w:t>
      </w:r>
    </w:p>
    <w:p w:rsidR="00864F8A" w:rsidRDefault="00864F8A">
      <w:pPr>
        <w:pStyle w:val="ConsPlusTitle"/>
        <w:jc w:val="center"/>
      </w:pPr>
      <w:r>
        <w:t>а также его должностных лиц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ind w:firstLine="540"/>
        <w:jc w:val="both"/>
      </w:pPr>
      <w:r>
        <w:t xml:space="preserve">Процедура подачи и рассмотрения жалобы регулируется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МФЦ предоставления государственных и муниципальных услуг Ростовской области и их работников".</w:t>
      </w:r>
    </w:p>
    <w:p w:rsidR="00864F8A" w:rsidRDefault="00864F8A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right"/>
      </w:pPr>
      <w:r>
        <w:t>И.о. начальника отдела</w:t>
      </w:r>
    </w:p>
    <w:p w:rsidR="00864F8A" w:rsidRDefault="00864F8A">
      <w:pPr>
        <w:pStyle w:val="ConsPlusNormal"/>
        <w:jc w:val="right"/>
      </w:pPr>
      <w:r>
        <w:t>по делам инвалидов, граждан, уволенных</w:t>
      </w:r>
    </w:p>
    <w:p w:rsidR="00864F8A" w:rsidRDefault="00864F8A">
      <w:pPr>
        <w:pStyle w:val="ConsPlusNormal"/>
        <w:jc w:val="right"/>
      </w:pPr>
      <w:r>
        <w:t>с военной службы, и взаимодействия</w:t>
      </w:r>
    </w:p>
    <w:p w:rsidR="00864F8A" w:rsidRDefault="00864F8A">
      <w:pPr>
        <w:pStyle w:val="ConsPlusNormal"/>
        <w:jc w:val="right"/>
      </w:pPr>
      <w:r>
        <w:t>с общественными организациями</w:t>
      </w:r>
    </w:p>
    <w:p w:rsidR="00864F8A" w:rsidRDefault="00864F8A">
      <w:pPr>
        <w:pStyle w:val="ConsPlusNormal"/>
        <w:jc w:val="right"/>
      </w:pPr>
      <w:r>
        <w:t>В.С.ВЕЛИКАНОВА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right"/>
        <w:outlineLvl w:val="1"/>
      </w:pPr>
      <w:r>
        <w:t>Приложение N 1</w:t>
      </w:r>
    </w:p>
    <w:p w:rsidR="00864F8A" w:rsidRDefault="00864F8A">
      <w:pPr>
        <w:pStyle w:val="ConsPlusNormal"/>
        <w:jc w:val="right"/>
      </w:pPr>
      <w:r>
        <w:t>к Административному регламенту</w:t>
      </w:r>
    </w:p>
    <w:p w:rsidR="00864F8A" w:rsidRDefault="00864F8A">
      <w:pPr>
        <w:pStyle w:val="ConsPlusNormal"/>
        <w:jc w:val="right"/>
      </w:pPr>
      <w:r>
        <w:t>предоставления государственной услуги</w:t>
      </w:r>
    </w:p>
    <w:p w:rsidR="00864F8A" w:rsidRDefault="00864F8A">
      <w:pPr>
        <w:pStyle w:val="ConsPlusNormal"/>
        <w:jc w:val="right"/>
      </w:pPr>
      <w:r>
        <w:t>"Выплата инвалидам (в том числе</w:t>
      </w:r>
    </w:p>
    <w:p w:rsidR="00864F8A" w:rsidRDefault="00864F8A">
      <w:pPr>
        <w:pStyle w:val="ConsPlusNormal"/>
        <w:jc w:val="right"/>
      </w:pPr>
      <w:r>
        <w:t>детям-инвалидам), имеющим транспортные</w:t>
      </w:r>
    </w:p>
    <w:p w:rsidR="00864F8A" w:rsidRDefault="00864F8A">
      <w:pPr>
        <w:pStyle w:val="ConsPlusNormal"/>
        <w:jc w:val="right"/>
      </w:pPr>
      <w:r>
        <w:t>средства в соответствии с медицинскими</w:t>
      </w:r>
    </w:p>
    <w:p w:rsidR="00864F8A" w:rsidRDefault="00864F8A">
      <w:pPr>
        <w:pStyle w:val="ConsPlusNormal"/>
        <w:jc w:val="right"/>
      </w:pPr>
      <w:r>
        <w:t>показаниями, или их законным представителям</w:t>
      </w:r>
    </w:p>
    <w:p w:rsidR="00864F8A" w:rsidRDefault="00864F8A">
      <w:pPr>
        <w:pStyle w:val="ConsPlusNormal"/>
        <w:jc w:val="right"/>
      </w:pPr>
      <w:r>
        <w:t>компенсации уплаченной ими страховой</w:t>
      </w:r>
    </w:p>
    <w:p w:rsidR="00864F8A" w:rsidRDefault="00864F8A">
      <w:pPr>
        <w:pStyle w:val="ConsPlusNormal"/>
        <w:jc w:val="right"/>
      </w:pPr>
      <w:r>
        <w:t>премии по договору обязательного</w:t>
      </w:r>
    </w:p>
    <w:p w:rsidR="00864F8A" w:rsidRDefault="00864F8A">
      <w:pPr>
        <w:pStyle w:val="ConsPlusNormal"/>
        <w:jc w:val="right"/>
      </w:pPr>
      <w:r>
        <w:t>страхования гражданской ответственности</w:t>
      </w:r>
    </w:p>
    <w:p w:rsidR="00864F8A" w:rsidRDefault="00864F8A">
      <w:pPr>
        <w:pStyle w:val="ConsPlusNormal"/>
        <w:jc w:val="right"/>
      </w:pPr>
      <w:r>
        <w:t>владельцев транспортных средств"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nformat"/>
        <w:jc w:val="both"/>
      </w:pPr>
      <w:r>
        <w:t xml:space="preserve">                                                 Руководителю органа</w:t>
      </w:r>
    </w:p>
    <w:p w:rsidR="00864F8A" w:rsidRDefault="00864F8A">
      <w:pPr>
        <w:pStyle w:val="ConsPlusNonformat"/>
        <w:jc w:val="both"/>
      </w:pPr>
      <w:r>
        <w:t xml:space="preserve">                                            социальной защиты населения</w:t>
      </w:r>
    </w:p>
    <w:p w:rsidR="00864F8A" w:rsidRDefault="00864F8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64F8A" w:rsidRDefault="00864F8A">
      <w:pPr>
        <w:pStyle w:val="ConsPlusNonformat"/>
        <w:jc w:val="both"/>
      </w:pPr>
      <w:r>
        <w:t xml:space="preserve">                                                  (города, района)</w:t>
      </w:r>
    </w:p>
    <w:p w:rsidR="00864F8A" w:rsidRDefault="00864F8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64F8A" w:rsidRDefault="00864F8A">
      <w:pPr>
        <w:pStyle w:val="ConsPlusNonformat"/>
        <w:jc w:val="both"/>
      </w:pPr>
      <w:r>
        <w:t xml:space="preserve">                                                       (ФИО)</w:t>
      </w:r>
    </w:p>
    <w:p w:rsidR="00864F8A" w:rsidRDefault="00864F8A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864F8A" w:rsidRDefault="00864F8A">
      <w:pPr>
        <w:pStyle w:val="ConsPlusNonformat"/>
        <w:jc w:val="both"/>
      </w:pPr>
      <w:r>
        <w:t xml:space="preserve">                                                  (ФИО гражданина)</w:t>
      </w:r>
    </w:p>
    <w:p w:rsidR="00864F8A" w:rsidRDefault="00864F8A">
      <w:pPr>
        <w:pStyle w:val="ConsPlusNonformat"/>
        <w:jc w:val="both"/>
      </w:pPr>
      <w:r>
        <w:t xml:space="preserve">                                        Проживающего: _____________________</w:t>
      </w:r>
    </w:p>
    <w:p w:rsidR="00864F8A" w:rsidRDefault="00864F8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64F8A" w:rsidRDefault="00864F8A">
      <w:pPr>
        <w:pStyle w:val="ConsPlusNonformat"/>
        <w:jc w:val="both"/>
      </w:pPr>
      <w:r>
        <w:t xml:space="preserve">                                                  (адрес, индекс)</w:t>
      </w:r>
    </w:p>
    <w:p w:rsidR="00864F8A" w:rsidRDefault="00864F8A">
      <w:pPr>
        <w:pStyle w:val="ConsPlusNonformat"/>
        <w:jc w:val="both"/>
      </w:pPr>
      <w:r>
        <w:t xml:space="preserve">                                        Документ,</w:t>
      </w:r>
    </w:p>
    <w:p w:rsidR="00864F8A" w:rsidRDefault="00864F8A">
      <w:pPr>
        <w:pStyle w:val="ConsPlusNonformat"/>
        <w:jc w:val="both"/>
      </w:pPr>
      <w:r>
        <w:t xml:space="preserve">                                        удост. личность ___________________</w:t>
      </w:r>
    </w:p>
    <w:p w:rsidR="00864F8A" w:rsidRDefault="00864F8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64F8A" w:rsidRDefault="00864F8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64F8A" w:rsidRDefault="00864F8A">
      <w:pPr>
        <w:pStyle w:val="ConsPlusNonformat"/>
        <w:jc w:val="both"/>
      </w:pPr>
      <w:r>
        <w:t xml:space="preserve">                                            (название, серия, N, кем</w:t>
      </w:r>
    </w:p>
    <w:p w:rsidR="00864F8A" w:rsidRDefault="00864F8A">
      <w:pPr>
        <w:pStyle w:val="ConsPlusNonformat"/>
        <w:jc w:val="both"/>
      </w:pPr>
      <w:r>
        <w:t xml:space="preserve">                                                     и когда выдан)</w:t>
      </w:r>
    </w:p>
    <w:p w:rsidR="00864F8A" w:rsidRDefault="00864F8A">
      <w:pPr>
        <w:pStyle w:val="ConsPlusNonformat"/>
        <w:jc w:val="both"/>
      </w:pPr>
    </w:p>
    <w:p w:rsidR="00864F8A" w:rsidRDefault="00864F8A">
      <w:pPr>
        <w:pStyle w:val="ConsPlusNonformat"/>
        <w:jc w:val="both"/>
      </w:pPr>
      <w:bookmarkStart w:id="14" w:name="P658"/>
      <w:bookmarkEnd w:id="14"/>
      <w:r>
        <w:t xml:space="preserve">                                 ЗАЯВЛЕНИЕ</w:t>
      </w:r>
    </w:p>
    <w:p w:rsidR="00864F8A" w:rsidRDefault="00864F8A">
      <w:pPr>
        <w:pStyle w:val="ConsPlusNonformat"/>
        <w:jc w:val="both"/>
      </w:pPr>
      <w:r>
        <w:t xml:space="preserve"> о предоставлении государственной услуги по выплате инвалидам (в том числе</w:t>
      </w:r>
    </w:p>
    <w:p w:rsidR="00864F8A" w:rsidRDefault="00864F8A">
      <w:pPr>
        <w:pStyle w:val="ConsPlusNonformat"/>
        <w:jc w:val="both"/>
      </w:pPr>
      <w:r>
        <w:t xml:space="preserve">     детям-инвалидам), имеющим транспортные средства в соответствии с</w:t>
      </w:r>
    </w:p>
    <w:p w:rsidR="00864F8A" w:rsidRDefault="00864F8A">
      <w:pPr>
        <w:pStyle w:val="ConsPlusNonformat"/>
        <w:jc w:val="both"/>
      </w:pPr>
      <w:r>
        <w:t xml:space="preserve">   медицинскими показаниями, или их законным представителям компенсации</w:t>
      </w:r>
    </w:p>
    <w:p w:rsidR="00864F8A" w:rsidRDefault="00864F8A">
      <w:pPr>
        <w:pStyle w:val="ConsPlusNonformat"/>
        <w:jc w:val="both"/>
      </w:pPr>
      <w:r>
        <w:t xml:space="preserve">   уплаченной ими страховой премии по договору обязательного страхования</w:t>
      </w:r>
    </w:p>
    <w:p w:rsidR="00864F8A" w:rsidRDefault="00864F8A">
      <w:pPr>
        <w:pStyle w:val="ConsPlusNonformat"/>
        <w:jc w:val="both"/>
      </w:pPr>
      <w:r>
        <w:t xml:space="preserve">        гражданской ответственности владельцев транспортных средств</w:t>
      </w:r>
    </w:p>
    <w:p w:rsidR="00864F8A" w:rsidRDefault="00864F8A">
      <w:pPr>
        <w:pStyle w:val="ConsPlusNonformat"/>
        <w:jc w:val="both"/>
      </w:pPr>
    </w:p>
    <w:p w:rsidR="00864F8A" w:rsidRDefault="00864F8A">
      <w:pPr>
        <w:pStyle w:val="ConsPlusNonformat"/>
        <w:jc w:val="both"/>
      </w:pPr>
      <w:r>
        <w:t xml:space="preserve">    Прошу _________________________________________________________________</w:t>
      </w:r>
    </w:p>
    <w:p w:rsidR="00864F8A" w:rsidRDefault="00864F8A">
      <w:pPr>
        <w:pStyle w:val="ConsPlusNonformat"/>
        <w:jc w:val="both"/>
      </w:pPr>
      <w:r>
        <w:t>___________________________________________________________________________</w:t>
      </w:r>
    </w:p>
    <w:p w:rsidR="00864F8A" w:rsidRDefault="00864F8A">
      <w:pPr>
        <w:pStyle w:val="ConsPlusNonformat"/>
        <w:jc w:val="both"/>
      </w:pPr>
      <w:r>
        <w:t>___________________________________________________________________________</w:t>
      </w:r>
    </w:p>
    <w:p w:rsidR="00864F8A" w:rsidRDefault="00864F8A">
      <w:pPr>
        <w:pStyle w:val="ConsPlusNonformat"/>
        <w:jc w:val="both"/>
      </w:pPr>
      <w:r>
        <w:t>N СНИЛС (при наличии) __________________________________</w:t>
      </w:r>
    </w:p>
    <w:p w:rsidR="00864F8A" w:rsidRDefault="00864F8A">
      <w:pPr>
        <w:pStyle w:val="ConsPlusNonformat"/>
        <w:jc w:val="both"/>
      </w:pPr>
      <w:r>
        <w:t xml:space="preserve">    Достоверность представленных мной сведений подтверждаю:</w:t>
      </w:r>
    </w:p>
    <w:p w:rsidR="00864F8A" w:rsidRDefault="00864F8A">
      <w:pPr>
        <w:pStyle w:val="ConsPlusNonformat"/>
        <w:jc w:val="both"/>
      </w:pPr>
      <w:r>
        <w:t xml:space="preserve">                                            _________ _____________________</w:t>
      </w:r>
    </w:p>
    <w:p w:rsidR="00864F8A" w:rsidRDefault="00864F8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864F8A" w:rsidRDefault="00864F8A">
      <w:pPr>
        <w:pStyle w:val="ConsPlusNonformat"/>
        <w:jc w:val="both"/>
      </w:pPr>
      <w:r>
        <w:t xml:space="preserve">    Дата ______________</w:t>
      </w:r>
    </w:p>
    <w:p w:rsidR="00864F8A" w:rsidRDefault="00864F8A">
      <w:pPr>
        <w:pStyle w:val="ConsPlusNonformat"/>
        <w:jc w:val="both"/>
      </w:pPr>
    </w:p>
    <w:p w:rsidR="00864F8A" w:rsidRDefault="00864F8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864F8A" w:rsidRDefault="00864F8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64F8A" w:rsidRDefault="00864F8A">
      <w:pPr>
        <w:pStyle w:val="ConsPlusNonformat"/>
        <w:jc w:val="both"/>
      </w:pPr>
      <w:r>
        <w:t>___________________________________________________________________________</w:t>
      </w:r>
    </w:p>
    <w:p w:rsidR="00864F8A" w:rsidRDefault="00864F8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64F8A" w:rsidRDefault="00864F8A">
      <w:pPr>
        <w:pStyle w:val="ConsPlusNonformat"/>
        <w:jc w:val="both"/>
      </w:pPr>
      <w:r>
        <w:t>___________________________________________________________________________</w:t>
      </w:r>
    </w:p>
    <w:p w:rsidR="00864F8A" w:rsidRDefault="00864F8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64F8A" w:rsidRDefault="00864F8A">
      <w:pPr>
        <w:pStyle w:val="ConsPlusNonformat"/>
        <w:jc w:val="both"/>
      </w:pPr>
      <w:r>
        <w:t>___________________________________________________________________________</w:t>
      </w:r>
    </w:p>
    <w:p w:rsidR="00864F8A" w:rsidRDefault="00864F8A">
      <w:pPr>
        <w:pStyle w:val="ConsPlusNonformat"/>
        <w:jc w:val="both"/>
      </w:pPr>
    </w:p>
    <w:p w:rsidR="00864F8A" w:rsidRDefault="00864F8A">
      <w:pPr>
        <w:pStyle w:val="ConsPlusNonformat"/>
        <w:jc w:val="both"/>
      </w:pPr>
      <w:r>
        <w:t xml:space="preserve">    Способ предоставления услуги:</w:t>
      </w:r>
    </w:p>
    <w:p w:rsidR="00864F8A" w:rsidRDefault="00864F8A">
      <w:pPr>
        <w:pStyle w:val="ConsPlusNonformat"/>
        <w:jc w:val="both"/>
      </w:pPr>
      <w:r>
        <w:t>___________________________________________________________________________</w:t>
      </w:r>
    </w:p>
    <w:p w:rsidR="00864F8A" w:rsidRDefault="00864F8A">
      <w:pPr>
        <w:pStyle w:val="ConsPlusNonformat"/>
        <w:jc w:val="both"/>
      </w:pPr>
    </w:p>
    <w:p w:rsidR="00864F8A" w:rsidRDefault="00864F8A">
      <w:pPr>
        <w:pStyle w:val="ConsPlusNonformat"/>
        <w:jc w:val="both"/>
      </w:pPr>
      <w:r>
        <w:t xml:space="preserve">    Расписка-уведомление</w:t>
      </w:r>
    </w:p>
    <w:p w:rsidR="00864F8A" w:rsidRDefault="00864F8A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864F8A" w:rsidRDefault="00864F8A">
      <w:pPr>
        <w:pStyle w:val="ConsPlusNonformat"/>
        <w:jc w:val="both"/>
      </w:pPr>
      <w:r>
        <w:t>принял:</w:t>
      </w:r>
    </w:p>
    <w:p w:rsidR="00864F8A" w:rsidRDefault="00864F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864F8A">
        <w:tc>
          <w:tcPr>
            <w:tcW w:w="3022" w:type="dxa"/>
          </w:tcPr>
          <w:p w:rsidR="00864F8A" w:rsidRDefault="00864F8A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3022" w:type="dxa"/>
          </w:tcPr>
          <w:p w:rsidR="00864F8A" w:rsidRDefault="00864F8A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3023" w:type="dxa"/>
          </w:tcPr>
          <w:p w:rsidR="00864F8A" w:rsidRDefault="00864F8A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864F8A">
        <w:tc>
          <w:tcPr>
            <w:tcW w:w="3022" w:type="dxa"/>
          </w:tcPr>
          <w:p w:rsidR="00864F8A" w:rsidRDefault="00864F8A">
            <w:pPr>
              <w:pStyle w:val="ConsPlusNormal"/>
            </w:pPr>
          </w:p>
        </w:tc>
        <w:tc>
          <w:tcPr>
            <w:tcW w:w="3022" w:type="dxa"/>
          </w:tcPr>
          <w:p w:rsidR="00864F8A" w:rsidRDefault="00864F8A">
            <w:pPr>
              <w:pStyle w:val="ConsPlusNormal"/>
            </w:pPr>
          </w:p>
        </w:tc>
        <w:tc>
          <w:tcPr>
            <w:tcW w:w="3023" w:type="dxa"/>
          </w:tcPr>
          <w:p w:rsidR="00864F8A" w:rsidRDefault="00864F8A">
            <w:pPr>
              <w:pStyle w:val="ConsPlusNormal"/>
            </w:pPr>
          </w:p>
        </w:tc>
      </w:tr>
    </w:tbl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right"/>
      </w:pPr>
      <w:r>
        <w:t>И.о. начальника отдела</w:t>
      </w:r>
    </w:p>
    <w:p w:rsidR="00864F8A" w:rsidRDefault="00864F8A">
      <w:pPr>
        <w:pStyle w:val="ConsPlusNormal"/>
        <w:jc w:val="right"/>
      </w:pPr>
      <w:r>
        <w:t>по делам инвалидов, граждан, уволенных</w:t>
      </w:r>
    </w:p>
    <w:p w:rsidR="00864F8A" w:rsidRDefault="00864F8A">
      <w:pPr>
        <w:pStyle w:val="ConsPlusNormal"/>
        <w:jc w:val="right"/>
      </w:pPr>
      <w:r>
        <w:t>с военной службы, и взаимодействия</w:t>
      </w:r>
    </w:p>
    <w:p w:rsidR="00864F8A" w:rsidRDefault="00864F8A">
      <w:pPr>
        <w:pStyle w:val="ConsPlusNormal"/>
        <w:jc w:val="right"/>
      </w:pPr>
      <w:r>
        <w:t>с общественными организациями</w:t>
      </w:r>
    </w:p>
    <w:p w:rsidR="00864F8A" w:rsidRDefault="00864F8A">
      <w:pPr>
        <w:pStyle w:val="ConsPlusNormal"/>
        <w:jc w:val="right"/>
      </w:pPr>
      <w:r>
        <w:t>В.С.ВЕЛИКАНОВА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right"/>
        <w:outlineLvl w:val="1"/>
      </w:pPr>
      <w:r>
        <w:t>Приложение N 2</w:t>
      </w:r>
    </w:p>
    <w:p w:rsidR="00864F8A" w:rsidRDefault="00864F8A">
      <w:pPr>
        <w:pStyle w:val="ConsPlusNormal"/>
        <w:jc w:val="right"/>
      </w:pPr>
      <w:r>
        <w:t>к Административному регламенту</w:t>
      </w:r>
    </w:p>
    <w:p w:rsidR="00864F8A" w:rsidRDefault="00864F8A">
      <w:pPr>
        <w:pStyle w:val="ConsPlusNormal"/>
        <w:jc w:val="right"/>
      </w:pPr>
      <w:r>
        <w:t>предоставления государственной услуги</w:t>
      </w:r>
    </w:p>
    <w:p w:rsidR="00864F8A" w:rsidRDefault="00864F8A">
      <w:pPr>
        <w:pStyle w:val="ConsPlusNormal"/>
        <w:jc w:val="right"/>
      </w:pPr>
      <w:r>
        <w:t>"Выплата инвалидам (в том числе</w:t>
      </w:r>
    </w:p>
    <w:p w:rsidR="00864F8A" w:rsidRDefault="00864F8A">
      <w:pPr>
        <w:pStyle w:val="ConsPlusNormal"/>
        <w:jc w:val="right"/>
      </w:pPr>
      <w:r>
        <w:t>детям-инвалидам), имеющим транспортные</w:t>
      </w:r>
    </w:p>
    <w:p w:rsidR="00864F8A" w:rsidRDefault="00864F8A">
      <w:pPr>
        <w:pStyle w:val="ConsPlusNormal"/>
        <w:jc w:val="right"/>
      </w:pPr>
      <w:r>
        <w:t>средства в соответствии с медицинскими</w:t>
      </w:r>
    </w:p>
    <w:p w:rsidR="00864F8A" w:rsidRDefault="00864F8A">
      <w:pPr>
        <w:pStyle w:val="ConsPlusNormal"/>
        <w:jc w:val="right"/>
      </w:pPr>
      <w:r>
        <w:t>показаниями, или их законным представителям</w:t>
      </w:r>
    </w:p>
    <w:p w:rsidR="00864F8A" w:rsidRDefault="00864F8A">
      <w:pPr>
        <w:pStyle w:val="ConsPlusNormal"/>
        <w:jc w:val="right"/>
      </w:pPr>
      <w:r>
        <w:t>компенсации уплаченной ими страховой</w:t>
      </w:r>
    </w:p>
    <w:p w:rsidR="00864F8A" w:rsidRDefault="00864F8A">
      <w:pPr>
        <w:pStyle w:val="ConsPlusNormal"/>
        <w:jc w:val="right"/>
      </w:pPr>
      <w:r>
        <w:t>премии по договору обязательного</w:t>
      </w:r>
    </w:p>
    <w:p w:rsidR="00864F8A" w:rsidRDefault="00864F8A">
      <w:pPr>
        <w:pStyle w:val="ConsPlusNormal"/>
        <w:jc w:val="right"/>
      </w:pPr>
      <w:r>
        <w:t>страхования гражданской ответственности</w:t>
      </w:r>
    </w:p>
    <w:p w:rsidR="00864F8A" w:rsidRDefault="00864F8A">
      <w:pPr>
        <w:pStyle w:val="ConsPlusNormal"/>
        <w:jc w:val="right"/>
      </w:pPr>
      <w:r>
        <w:t>владельцев транспортных средств"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center"/>
      </w:pPr>
      <w:bookmarkStart w:id="15" w:name="P718"/>
      <w:bookmarkEnd w:id="15"/>
      <w:r>
        <w:t>Журнал регистрации заявлений граждан</w:t>
      </w:r>
    </w:p>
    <w:p w:rsidR="00864F8A" w:rsidRDefault="00864F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14"/>
        <w:gridCol w:w="1587"/>
        <w:gridCol w:w="1530"/>
        <w:gridCol w:w="1870"/>
        <w:gridCol w:w="1644"/>
      </w:tblGrid>
      <w:tr w:rsidR="00864F8A">
        <w:tc>
          <w:tcPr>
            <w:tcW w:w="623" w:type="dxa"/>
          </w:tcPr>
          <w:p w:rsidR="00864F8A" w:rsidRDefault="00864F8A">
            <w:pPr>
              <w:pStyle w:val="ConsPlusNormal"/>
              <w:jc w:val="center"/>
            </w:pPr>
            <w:r>
              <w:t>N</w:t>
            </w:r>
          </w:p>
          <w:p w:rsidR="00864F8A" w:rsidRDefault="00864F8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</w:tcPr>
          <w:p w:rsidR="00864F8A" w:rsidRDefault="00864F8A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87" w:type="dxa"/>
          </w:tcPr>
          <w:p w:rsidR="00864F8A" w:rsidRDefault="00864F8A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530" w:type="dxa"/>
          </w:tcPr>
          <w:p w:rsidR="00864F8A" w:rsidRDefault="00864F8A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870" w:type="dxa"/>
          </w:tcPr>
          <w:p w:rsidR="00864F8A" w:rsidRDefault="00864F8A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644" w:type="dxa"/>
          </w:tcPr>
          <w:p w:rsidR="00864F8A" w:rsidRDefault="00864F8A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864F8A">
        <w:tc>
          <w:tcPr>
            <w:tcW w:w="623" w:type="dxa"/>
          </w:tcPr>
          <w:p w:rsidR="00864F8A" w:rsidRDefault="00864F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864F8A" w:rsidRDefault="00864F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864F8A" w:rsidRDefault="00864F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0" w:type="dxa"/>
          </w:tcPr>
          <w:p w:rsidR="00864F8A" w:rsidRDefault="00864F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0" w:type="dxa"/>
          </w:tcPr>
          <w:p w:rsidR="00864F8A" w:rsidRDefault="00864F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</w:tcPr>
          <w:p w:rsidR="00864F8A" w:rsidRDefault="00864F8A">
            <w:pPr>
              <w:pStyle w:val="ConsPlusNormal"/>
              <w:jc w:val="center"/>
            </w:pPr>
            <w:r>
              <w:t>6.</w:t>
            </w:r>
          </w:p>
        </w:tc>
      </w:tr>
      <w:tr w:rsidR="00864F8A">
        <w:tc>
          <w:tcPr>
            <w:tcW w:w="623" w:type="dxa"/>
          </w:tcPr>
          <w:p w:rsidR="00864F8A" w:rsidRDefault="00864F8A">
            <w:pPr>
              <w:pStyle w:val="ConsPlusNormal"/>
            </w:pPr>
          </w:p>
        </w:tc>
        <w:tc>
          <w:tcPr>
            <w:tcW w:w="1814" w:type="dxa"/>
          </w:tcPr>
          <w:p w:rsidR="00864F8A" w:rsidRDefault="00864F8A">
            <w:pPr>
              <w:pStyle w:val="ConsPlusNormal"/>
            </w:pPr>
          </w:p>
        </w:tc>
        <w:tc>
          <w:tcPr>
            <w:tcW w:w="1587" w:type="dxa"/>
          </w:tcPr>
          <w:p w:rsidR="00864F8A" w:rsidRDefault="00864F8A">
            <w:pPr>
              <w:pStyle w:val="ConsPlusNormal"/>
            </w:pPr>
          </w:p>
        </w:tc>
        <w:tc>
          <w:tcPr>
            <w:tcW w:w="1530" w:type="dxa"/>
          </w:tcPr>
          <w:p w:rsidR="00864F8A" w:rsidRDefault="00864F8A">
            <w:pPr>
              <w:pStyle w:val="ConsPlusNormal"/>
            </w:pPr>
          </w:p>
        </w:tc>
        <w:tc>
          <w:tcPr>
            <w:tcW w:w="1870" w:type="dxa"/>
          </w:tcPr>
          <w:p w:rsidR="00864F8A" w:rsidRDefault="00864F8A">
            <w:pPr>
              <w:pStyle w:val="ConsPlusNormal"/>
            </w:pPr>
          </w:p>
        </w:tc>
        <w:tc>
          <w:tcPr>
            <w:tcW w:w="1644" w:type="dxa"/>
          </w:tcPr>
          <w:p w:rsidR="00864F8A" w:rsidRDefault="00864F8A">
            <w:pPr>
              <w:pStyle w:val="ConsPlusNormal"/>
            </w:pPr>
          </w:p>
        </w:tc>
      </w:tr>
    </w:tbl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right"/>
      </w:pPr>
      <w:r>
        <w:t>И.о. начальника отдела</w:t>
      </w:r>
    </w:p>
    <w:p w:rsidR="00864F8A" w:rsidRDefault="00864F8A">
      <w:pPr>
        <w:pStyle w:val="ConsPlusNormal"/>
        <w:jc w:val="right"/>
      </w:pPr>
      <w:r>
        <w:t>по делам инвалидов, граждан, уволенных</w:t>
      </w:r>
    </w:p>
    <w:p w:rsidR="00864F8A" w:rsidRDefault="00864F8A">
      <w:pPr>
        <w:pStyle w:val="ConsPlusNormal"/>
        <w:jc w:val="right"/>
      </w:pPr>
      <w:r>
        <w:t>с военной службы, и взаимодействия</w:t>
      </w:r>
    </w:p>
    <w:p w:rsidR="00864F8A" w:rsidRDefault="00864F8A">
      <w:pPr>
        <w:pStyle w:val="ConsPlusNormal"/>
        <w:jc w:val="right"/>
      </w:pPr>
      <w:r>
        <w:t>с общественными организациями</w:t>
      </w:r>
    </w:p>
    <w:p w:rsidR="00864F8A" w:rsidRDefault="00864F8A">
      <w:pPr>
        <w:pStyle w:val="ConsPlusNormal"/>
        <w:jc w:val="right"/>
      </w:pPr>
      <w:r>
        <w:t>В.С.ВЕЛИКАНОВА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right"/>
        <w:outlineLvl w:val="1"/>
      </w:pPr>
      <w:r>
        <w:t>Приложение N 3</w:t>
      </w:r>
    </w:p>
    <w:p w:rsidR="00864F8A" w:rsidRDefault="00864F8A">
      <w:pPr>
        <w:pStyle w:val="ConsPlusNormal"/>
        <w:jc w:val="right"/>
      </w:pPr>
      <w:r>
        <w:t>к Административному регламенту</w:t>
      </w:r>
    </w:p>
    <w:p w:rsidR="00864F8A" w:rsidRDefault="00864F8A">
      <w:pPr>
        <w:pStyle w:val="ConsPlusNormal"/>
        <w:jc w:val="right"/>
      </w:pPr>
      <w:r>
        <w:lastRenderedPageBreak/>
        <w:t>предоставления государственной услуги</w:t>
      </w:r>
    </w:p>
    <w:p w:rsidR="00864F8A" w:rsidRDefault="00864F8A">
      <w:pPr>
        <w:pStyle w:val="ConsPlusNormal"/>
        <w:jc w:val="right"/>
      </w:pPr>
      <w:r>
        <w:t>"Выплата инвалидам (в том числе</w:t>
      </w:r>
    </w:p>
    <w:p w:rsidR="00864F8A" w:rsidRDefault="00864F8A">
      <w:pPr>
        <w:pStyle w:val="ConsPlusNormal"/>
        <w:jc w:val="right"/>
      </w:pPr>
      <w:r>
        <w:t>детям-инвалидам), имеющим транспортные</w:t>
      </w:r>
    </w:p>
    <w:p w:rsidR="00864F8A" w:rsidRDefault="00864F8A">
      <w:pPr>
        <w:pStyle w:val="ConsPlusNormal"/>
        <w:jc w:val="right"/>
      </w:pPr>
      <w:r>
        <w:t>средства в соответствии с медицинскими</w:t>
      </w:r>
    </w:p>
    <w:p w:rsidR="00864F8A" w:rsidRDefault="00864F8A">
      <w:pPr>
        <w:pStyle w:val="ConsPlusNormal"/>
        <w:jc w:val="right"/>
      </w:pPr>
      <w:r>
        <w:t>показаниями, или их законным представителям</w:t>
      </w:r>
    </w:p>
    <w:p w:rsidR="00864F8A" w:rsidRDefault="00864F8A">
      <w:pPr>
        <w:pStyle w:val="ConsPlusNormal"/>
        <w:jc w:val="right"/>
      </w:pPr>
      <w:r>
        <w:t>компенсации уплаченной ими страховой</w:t>
      </w:r>
    </w:p>
    <w:p w:rsidR="00864F8A" w:rsidRDefault="00864F8A">
      <w:pPr>
        <w:pStyle w:val="ConsPlusNormal"/>
        <w:jc w:val="right"/>
      </w:pPr>
      <w:r>
        <w:t>премии по договору обязательного</w:t>
      </w:r>
    </w:p>
    <w:p w:rsidR="00864F8A" w:rsidRDefault="00864F8A">
      <w:pPr>
        <w:pStyle w:val="ConsPlusNormal"/>
        <w:jc w:val="right"/>
      </w:pPr>
      <w:r>
        <w:t>страхования гражданской ответственности</w:t>
      </w:r>
    </w:p>
    <w:p w:rsidR="00864F8A" w:rsidRDefault="00864F8A">
      <w:pPr>
        <w:pStyle w:val="ConsPlusNormal"/>
        <w:jc w:val="right"/>
      </w:pPr>
      <w:r>
        <w:t>владельцев транспортных средств"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center"/>
      </w:pPr>
      <w:bookmarkStart w:id="16" w:name="P762"/>
      <w:bookmarkEnd w:id="16"/>
      <w:r>
        <w:t>УВЕДОМЛЕНИЕ</w:t>
      </w:r>
    </w:p>
    <w:p w:rsidR="00864F8A" w:rsidRDefault="00864F8A">
      <w:pPr>
        <w:pStyle w:val="ConsPlusNormal"/>
        <w:jc w:val="center"/>
      </w:pPr>
      <w:r>
        <w:t>об отказе в предоставлении государственных услуг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64F8A" w:rsidRDefault="00864F8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64F8A" w:rsidRDefault="00864F8A">
      <w:pPr>
        <w:pStyle w:val="ConsPlusNonformat"/>
        <w:jc w:val="both"/>
      </w:pPr>
    </w:p>
    <w:p w:rsidR="00864F8A" w:rsidRDefault="00864F8A">
      <w:pPr>
        <w:pStyle w:val="ConsPlusNonformat"/>
        <w:jc w:val="both"/>
      </w:pPr>
      <w:r>
        <w:t xml:space="preserve">                                  РЕШЕНИЕ</w:t>
      </w:r>
    </w:p>
    <w:p w:rsidR="00864F8A" w:rsidRDefault="00864F8A">
      <w:pPr>
        <w:pStyle w:val="ConsPlusNonformat"/>
        <w:jc w:val="both"/>
      </w:pPr>
      <w:r>
        <w:t xml:space="preserve">             об отказе в предоставлении государственных услуг</w:t>
      </w:r>
    </w:p>
    <w:p w:rsidR="00864F8A" w:rsidRDefault="00864F8A">
      <w:pPr>
        <w:pStyle w:val="ConsPlusNonformat"/>
        <w:jc w:val="both"/>
      </w:pPr>
      <w:r>
        <w:t xml:space="preserve">                           N _______ от _______</w:t>
      </w:r>
    </w:p>
    <w:p w:rsidR="00864F8A" w:rsidRDefault="00864F8A">
      <w:pPr>
        <w:pStyle w:val="ConsPlusNonformat"/>
        <w:jc w:val="both"/>
      </w:pPr>
    </w:p>
    <w:p w:rsidR="00864F8A" w:rsidRDefault="00864F8A">
      <w:pPr>
        <w:pStyle w:val="ConsPlusNonformat"/>
        <w:jc w:val="both"/>
      </w:pPr>
      <w:r>
        <w:t xml:space="preserve">    Гр. (ФИО полностью), проживающий по адресу: __________________________,</w:t>
      </w:r>
    </w:p>
    <w:p w:rsidR="00864F8A" w:rsidRDefault="00864F8A">
      <w:pPr>
        <w:pStyle w:val="ConsPlusNonformat"/>
        <w:jc w:val="both"/>
      </w:pPr>
      <w:r>
        <w:t>обратился _______________________ за предоставлением государственной услуги</w:t>
      </w:r>
    </w:p>
    <w:p w:rsidR="00864F8A" w:rsidRDefault="00864F8A">
      <w:pPr>
        <w:pStyle w:val="ConsPlusNonformat"/>
        <w:jc w:val="both"/>
      </w:pPr>
      <w:r>
        <w:t>___________________________________________________________________________</w:t>
      </w:r>
    </w:p>
    <w:p w:rsidR="00864F8A" w:rsidRDefault="00864F8A">
      <w:pPr>
        <w:pStyle w:val="ConsPlusNonformat"/>
        <w:jc w:val="both"/>
      </w:pPr>
      <w:r>
        <w:t xml:space="preserve">    Заявление    о    предоставлении    государственной    услуги   принято</w:t>
      </w:r>
    </w:p>
    <w:p w:rsidR="00864F8A" w:rsidRDefault="00864F8A">
      <w:pPr>
        <w:pStyle w:val="ConsPlusNonformat"/>
        <w:jc w:val="both"/>
      </w:pPr>
      <w:r>
        <w:t>"____"________20__ г., зарегистрировано N _____.</w:t>
      </w:r>
    </w:p>
    <w:p w:rsidR="00864F8A" w:rsidRDefault="00864F8A">
      <w:pPr>
        <w:pStyle w:val="ConsPlusNonformat"/>
        <w:jc w:val="both"/>
      </w:pPr>
      <w:r>
        <w:t xml:space="preserve">    По  результатам  рассмотрения  заявления  принято  решение:  отказать в</w:t>
      </w:r>
    </w:p>
    <w:p w:rsidR="00864F8A" w:rsidRDefault="00864F8A">
      <w:pPr>
        <w:pStyle w:val="ConsPlusNonformat"/>
        <w:jc w:val="both"/>
      </w:pPr>
      <w:r>
        <w:t>предоставлении государственной услуги ____________________ в соответствии с</w:t>
      </w:r>
    </w:p>
    <w:p w:rsidR="00864F8A" w:rsidRDefault="00864F8A">
      <w:pPr>
        <w:pStyle w:val="ConsPlusNonformat"/>
        <w:jc w:val="both"/>
      </w:pPr>
      <w:r>
        <w:t>__________________________________________________________________ (причина</w:t>
      </w:r>
    </w:p>
    <w:p w:rsidR="00864F8A" w:rsidRDefault="00864F8A">
      <w:pPr>
        <w:pStyle w:val="ConsPlusNonformat"/>
        <w:jc w:val="both"/>
      </w:pPr>
      <w:r>
        <w:t>отказа в предоставлении со ссылкой на действующее законодательство).</w:t>
      </w:r>
    </w:p>
    <w:p w:rsidR="00864F8A" w:rsidRDefault="00864F8A">
      <w:pPr>
        <w:pStyle w:val="ConsPlusNonformat"/>
        <w:jc w:val="both"/>
      </w:pPr>
    </w:p>
    <w:p w:rsidR="00864F8A" w:rsidRDefault="00864F8A">
      <w:pPr>
        <w:pStyle w:val="ConsPlusNonformat"/>
        <w:jc w:val="both"/>
      </w:pPr>
      <w:r>
        <w:t>Подпись руководителя</w:t>
      </w:r>
    </w:p>
    <w:p w:rsidR="00864F8A" w:rsidRDefault="00864F8A">
      <w:pPr>
        <w:pStyle w:val="ConsPlusNonformat"/>
        <w:jc w:val="both"/>
      </w:pPr>
    </w:p>
    <w:p w:rsidR="00864F8A" w:rsidRDefault="00864F8A">
      <w:pPr>
        <w:pStyle w:val="ConsPlusNonformat"/>
        <w:jc w:val="both"/>
      </w:pPr>
      <w:r>
        <w:t>Работник _______________</w:t>
      </w:r>
    </w:p>
    <w:p w:rsidR="00864F8A" w:rsidRDefault="00864F8A">
      <w:pPr>
        <w:pStyle w:val="ConsPlusNonformat"/>
        <w:jc w:val="both"/>
      </w:pPr>
      <w:r>
        <w:t>Телефон ________________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right"/>
      </w:pPr>
      <w:r>
        <w:t>И.о. начальника отдела</w:t>
      </w:r>
    </w:p>
    <w:p w:rsidR="00864F8A" w:rsidRDefault="00864F8A">
      <w:pPr>
        <w:pStyle w:val="ConsPlusNormal"/>
        <w:jc w:val="right"/>
      </w:pPr>
      <w:r>
        <w:t>по делам инвалидов, граждан, уволенных</w:t>
      </w:r>
    </w:p>
    <w:p w:rsidR="00864F8A" w:rsidRDefault="00864F8A">
      <w:pPr>
        <w:pStyle w:val="ConsPlusNormal"/>
        <w:jc w:val="right"/>
      </w:pPr>
      <w:r>
        <w:t>с военной службы, и взаимодействия</w:t>
      </w:r>
    </w:p>
    <w:p w:rsidR="00864F8A" w:rsidRDefault="00864F8A">
      <w:pPr>
        <w:pStyle w:val="ConsPlusNormal"/>
        <w:jc w:val="right"/>
      </w:pPr>
      <w:r>
        <w:t>с общественными организациями</w:t>
      </w:r>
    </w:p>
    <w:p w:rsidR="00864F8A" w:rsidRDefault="00864F8A">
      <w:pPr>
        <w:pStyle w:val="ConsPlusNormal"/>
        <w:jc w:val="right"/>
      </w:pPr>
      <w:r>
        <w:t>В.С.ВЕЛИКАНОВА</w:t>
      </w: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jc w:val="both"/>
      </w:pPr>
    </w:p>
    <w:p w:rsidR="00864F8A" w:rsidRDefault="00864F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F96" w:rsidRDefault="00003F96">
      <w:bookmarkStart w:id="17" w:name="_GoBack"/>
      <w:bookmarkEnd w:id="17"/>
    </w:p>
    <w:sectPr w:rsidR="00003F96" w:rsidSect="0079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8A"/>
    <w:rsid w:val="00003F96"/>
    <w:rsid w:val="008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4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F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4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F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F4F74745B777E0543445AE98335887EBB2475FC02B6BE9E80D2B215A7B6B015CB4232A34DB723E07B903BBA3B35Bs4P6I" TargetMode="External"/><Relationship Id="rId13" Type="http://schemas.openxmlformats.org/officeDocument/2006/relationships/hyperlink" Target="consultantplus://offline/ref=231BF4F74745B777E0543445AE98335887EBB2475EC6266FEDE80D2B215A7B6B015CB4232A34DB723E07B903BBA3B35Bs4P6I" TargetMode="External"/><Relationship Id="rId18" Type="http://schemas.openxmlformats.org/officeDocument/2006/relationships/hyperlink" Target="consultantplus://offline/ref=231BF4F74745B777E0542A48B8F46C5D82E2ED4F55C4253DB3B756767653713C4613ED70653587376914B900BBA0B2444DD91Ds3PCI" TargetMode="External"/><Relationship Id="rId26" Type="http://schemas.openxmlformats.org/officeDocument/2006/relationships/hyperlink" Target="consultantplus://offline/ref=231BF4F74745B777E0543445AE98335887EBB2475EC32C6DE7E80D2B215A7B6B015CB4232A34DB723E07B903BBA3B35Bs4P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1BF4F74745B777E0542A48B8F46C5D82E2ED4F55C4253DB3B756767653713C4613ED706761DD276D5DED0FA4A3AD5B4EC71E35E9s1PCI" TargetMode="External"/><Relationship Id="rId7" Type="http://schemas.openxmlformats.org/officeDocument/2006/relationships/hyperlink" Target="consultantplus://offline/ref=231BF4F74745B777E0543445AE98335887EBB2475EC6266FEDE80D2B215A7B6B015CB4312A6CD7733C19BB03AEF5E21E1AD41D37F61414D398D138s8P8I" TargetMode="External"/><Relationship Id="rId12" Type="http://schemas.openxmlformats.org/officeDocument/2006/relationships/hyperlink" Target="consultantplus://offline/ref=231BF4F74745B777E0542A48B8F46C5D82E2E84953C0253DB3B756767653713C4613ED736E61D47B3412EC53E1F4BE5B4DC71D34F61715CCs9P3I" TargetMode="External"/><Relationship Id="rId17" Type="http://schemas.openxmlformats.org/officeDocument/2006/relationships/hyperlink" Target="consultantplus://offline/ref=231BF4F74745B777E0542A48B8F46C5D82E2ED4F55C4253DB3B756767653713C4613ED76653587376914B900BBA0B2444DD91Ds3PCI" TargetMode="External"/><Relationship Id="rId25" Type="http://schemas.openxmlformats.org/officeDocument/2006/relationships/hyperlink" Target="consultantplus://offline/ref=231BF4F74745B777E0542A48B8F46C5D82E2ED4F55C4253DB3B756767653713C5413B57F6F63C8723D07BA02A4sAP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1BF4F74745B777E0542A48B8F46C5D82E2ED4F55C4253DB3B756767653713C4613ED73653587376914B900BBA0B2444DD91Ds3PCI" TargetMode="External"/><Relationship Id="rId20" Type="http://schemas.openxmlformats.org/officeDocument/2006/relationships/hyperlink" Target="consultantplus://offline/ref=231BF4F74745B777E0542A48B8F46C5D82E2ED4F55C4253DB3B756767653713C4613ED766D6A8222784CB503A7BFB25B51DB1C34sEP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F4F74745B777E0543445AE98335887EBB2475EC12F6DEDE80D2B215A7B6B015CB4312A6CD7733C19B807AEF5E21E1AD41D37F61414D398D138s8P8I" TargetMode="External"/><Relationship Id="rId11" Type="http://schemas.openxmlformats.org/officeDocument/2006/relationships/hyperlink" Target="consultantplus://offline/ref=231BF4F74745B777E0542A48B8F46C5D82E2E54951CF253DB3B756767653713C5413B57F6F63C8723D07BA02A4sAP8I" TargetMode="External"/><Relationship Id="rId24" Type="http://schemas.openxmlformats.org/officeDocument/2006/relationships/hyperlink" Target="consultantplus://offline/ref=231BF4F74745B777E0542A48B8F46C5D82E0E94D52C6253DB3B756767653713C5413B57F6F63C8723D07BA02A4sAP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1BF4F74745B777E0542A48B8F46C5D83E2EC4257C0253DB3B756767653713C5413B57F6F63C8723D07BA02A4sAP8I" TargetMode="External"/><Relationship Id="rId23" Type="http://schemas.openxmlformats.org/officeDocument/2006/relationships/hyperlink" Target="consultantplus://offline/ref=231BF4F74745B777E0542A48B8F46C5D80E8EF4E5EC0253DB3B756767653713C5413B57F6F63C8723D07BA02A4sAP8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31BF4F74745B777E0542A48B8F46C5D82E2ED4F55C4253DB3B756767653713C4613ED736E61D67A3812EC53E1F4BE5B4DC71D34F61715CCs9P3I" TargetMode="External"/><Relationship Id="rId19" Type="http://schemas.openxmlformats.org/officeDocument/2006/relationships/hyperlink" Target="consultantplus://offline/ref=231BF4F74745B777E0542A48B8F46C5D82E2ED4F55C4253DB3B756767653713C4613ED71653587376914B900BBA0B2444DD91Ds3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F4F74745B777E0543445AE98335887EBB2475EC12F6DEDE80D2B215A7B6B015CB4312A6CD7733C19B807AEF5E21E1AD41D37F61414D398D138s8P8I" TargetMode="External"/><Relationship Id="rId14" Type="http://schemas.openxmlformats.org/officeDocument/2006/relationships/hyperlink" Target="consultantplus://offline/ref=231BF4F74745B777E0542A48B8F46C5D82E2ED4F51C6253DB3B756767653713C5413B57F6F63C8723D07BA02A4sAP8I" TargetMode="External"/><Relationship Id="rId22" Type="http://schemas.openxmlformats.org/officeDocument/2006/relationships/hyperlink" Target="consultantplus://offline/ref=231BF4F74745B777E0542A48B8F46C5D80E4E44D56CF253DB3B756767653713C5413B57F6F63C8723D07BA02A4sAP8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12617</Words>
  <Characters>71918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2019-11-12T08:15:00Z</dcterms:created>
  <dcterms:modified xsi:type="dcterms:W3CDTF">2019-11-12T08:16:00Z</dcterms:modified>
</cp:coreProperties>
</file>